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86" w:rsidRDefault="00845B86" w:rsidP="008B19E0">
      <w:pPr>
        <w:jc w:val="left"/>
        <w:rPr>
          <w:rFonts w:ascii="Cambria" w:hAnsi="Cambria"/>
        </w:rPr>
      </w:pPr>
    </w:p>
    <w:p w:rsidR="00C62622" w:rsidRDefault="00284351" w:rsidP="008B19E0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Osprey Wilds Environmental Learning Center</w:t>
      </w:r>
    </w:p>
    <w:p w:rsidR="00C62622" w:rsidRDefault="00C62622" w:rsidP="008B19E0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Guide to Developing Contractual Goals &amp; Measures</w:t>
      </w:r>
    </w:p>
    <w:p w:rsidR="00C62622" w:rsidRDefault="00C62622" w:rsidP="008B19E0">
      <w:pPr>
        <w:jc w:val="left"/>
        <w:rPr>
          <w:rFonts w:ascii="Cambria" w:hAnsi="Cambria"/>
          <w:b/>
          <w:sz w:val="26"/>
          <w:szCs w:val="26"/>
        </w:rPr>
      </w:pPr>
    </w:p>
    <w:p w:rsidR="00C62622" w:rsidRPr="00C62622" w:rsidRDefault="00C62622" w:rsidP="008B19E0">
      <w:pPr>
        <w:jc w:val="left"/>
        <w:rPr>
          <w:rFonts w:ascii="Cambria" w:hAnsi="Cambria"/>
          <w:b/>
          <w:sz w:val="26"/>
          <w:szCs w:val="26"/>
        </w:rPr>
      </w:pPr>
      <w:r w:rsidRPr="00C62622">
        <w:rPr>
          <w:rFonts w:ascii="Cambria" w:hAnsi="Cambria"/>
          <w:b/>
          <w:sz w:val="26"/>
          <w:szCs w:val="26"/>
        </w:rPr>
        <w:t>Overview</w:t>
      </w:r>
    </w:p>
    <w:p w:rsidR="004A434C" w:rsidRDefault="004A434C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8204A7">
        <w:rPr>
          <w:rFonts w:ascii="Cambria" w:hAnsi="Cambria"/>
          <w:sz w:val="22"/>
          <w:szCs w:val="22"/>
        </w:rPr>
        <w:t xml:space="preserve">Academic performance goals are a core element of the charter contract between your school and </w:t>
      </w:r>
      <w:r>
        <w:rPr>
          <w:rFonts w:ascii="Cambria" w:hAnsi="Cambria"/>
          <w:sz w:val="22"/>
          <w:szCs w:val="22"/>
        </w:rPr>
        <w:t xml:space="preserve">the </w:t>
      </w:r>
      <w:r w:rsidR="00284351">
        <w:rPr>
          <w:rFonts w:ascii="Cambria" w:hAnsi="Cambria"/>
          <w:sz w:val="22"/>
          <w:szCs w:val="22"/>
        </w:rPr>
        <w:t>Osprey Wilds Environmental Learning Center</w:t>
      </w:r>
      <w:r w:rsidRPr="008204A7">
        <w:rPr>
          <w:rFonts w:ascii="Cambria" w:hAnsi="Cambria"/>
          <w:sz w:val="22"/>
          <w:szCs w:val="22"/>
        </w:rPr>
        <w:t xml:space="preserve"> (</w:t>
      </w:r>
      <w:r w:rsidR="00284351">
        <w:rPr>
          <w:rFonts w:ascii="Cambria" w:hAnsi="Cambria"/>
          <w:sz w:val="22"/>
          <w:szCs w:val="22"/>
        </w:rPr>
        <w:t>Osprey Wilds</w:t>
      </w:r>
      <w:r w:rsidRPr="008204A7">
        <w:rPr>
          <w:rFonts w:ascii="Cambria" w:hAnsi="Cambria"/>
          <w:sz w:val="22"/>
          <w:szCs w:val="22"/>
        </w:rPr>
        <w:t xml:space="preserve">). The school’s performance on these goals is central to </w:t>
      </w:r>
      <w:r w:rsidR="00284351">
        <w:rPr>
          <w:rFonts w:ascii="Cambria" w:hAnsi="Cambria"/>
          <w:sz w:val="22"/>
          <w:szCs w:val="22"/>
        </w:rPr>
        <w:t>Osprey Wilds’</w:t>
      </w:r>
      <w:r w:rsidRPr="008204A7">
        <w:rPr>
          <w:rFonts w:ascii="Cambria" w:hAnsi="Cambria"/>
          <w:sz w:val="22"/>
          <w:szCs w:val="22"/>
        </w:rPr>
        <w:t xml:space="preserve"> evaluation of the school </w:t>
      </w:r>
      <w:r>
        <w:rPr>
          <w:rFonts w:ascii="Cambria" w:hAnsi="Cambria"/>
          <w:sz w:val="22"/>
          <w:szCs w:val="22"/>
        </w:rPr>
        <w:t xml:space="preserve">and critical to the </w:t>
      </w:r>
      <w:r w:rsidR="00284351">
        <w:rPr>
          <w:rFonts w:ascii="Cambria" w:hAnsi="Cambria"/>
          <w:sz w:val="22"/>
          <w:szCs w:val="22"/>
        </w:rPr>
        <w:t>renewal</w:t>
      </w:r>
      <w:r w:rsidRPr="008204A7">
        <w:rPr>
          <w:rFonts w:ascii="Cambria" w:hAnsi="Cambria"/>
          <w:sz w:val="22"/>
          <w:szCs w:val="22"/>
        </w:rPr>
        <w:t xml:space="preserve"> decision. Both the charter school board and </w:t>
      </w:r>
      <w:r w:rsidR="00284351">
        <w:rPr>
          <w:rFonts w:ascii="Cambria" w:hAnsi="Cambria"/>
          <w:sz w:val="22"/>
          <w:szCs w:val="22"/>
        </w:rPr>
        <w:t xml:space="preserve">Osprey Wilds </w:t>
      </w:r>
      <w:r w:rsidRPr="008204A7">
        <w:rPr>
          <w:rFonts w:ascii="Cambria" w:hAnsi="Cambria"/>
          <w:sz w:val="22"/>
          <w:szCs w:val="22"/>
        </w:rPr>
        <w:t>must approve these goals.</w:t>
      </w:r>
    </w:p>
    <w:p w:rsidR="00C62622" w:rsidRPr="00AF1300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AF1300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AF1300">
        <w:rPr>
          <w:rFonts w:ascii="Cambria" w:hAnsi="Cambria"/>
          <w:sz w:val="22"/>
          <w:szCs w:val="22"/>
        </w:rPr>
        <w:t>This document provides guidance to the school board and leadership for the development of contractual academic and non-academic goals (as required by MN</w:t>
      </w:r>
      <w:r w:rsidR="00284351">
        <w:rPr>
          <w:rFonts w:ascii="Cambria" w:hAnsi="Cambria"/>
          <w:sz w:val="22"/>
          <w:szCs w:val="22"/>
        </w:rPr>
        <w:t xml:space="preserve"> §</w:t>
      </w:r>
      <w:r w:rsidRPr="00AF1300">
        <w:rPr>
          <w:rFonts w:ascii="Cambria" w:hAnsi="Cambria"/>
          <w:sz w:val="22"/>
          <w:szCs w:val="22"/>
        </w:rPr>
        <w:t>124</w:t>
      </w:r>
      <w:r w:rsidR="00AF1300" w:rsidRPr="00AF1300">
        <w:rPr>
          <w:rFonts w:ascii="Cambria" w:hAnsi="Cambria"/>
          <w:sz w:val="22"/>
          <w:szCs w:val="22"/>
        </w:rPr>
        <w:t>E)</w:t>
      </w:r>
      <w:r w:rsidRPr="00AF1300">
        <w:rPr>
          <w:rFonts w:ascii="Cambria" w:hAnsi="Cambria"/>
          <w:sz w:val="22"/>
          <w:szCs w:val="22"/>
        </w:rPr>
        <w:t xml:space="preserve"> that are both meaningful to the school and meet </w:t>
      </w:r>
      <w:r w:rsidR="00284351">
        <w:rPr>
          <w:rFonts w:ascii="Cambria" w:hAnsi="Cambria"/>
          <w:sz w:val="22"/>
          <w:szCs w:val="22"/>
        </w:rPr>
        <w:t>Osprey Wilds’</w:t>
      </w:r>
      <w:r w:rsidRPr="00AF1300">
        <w:rPr>
          <w:rFonts w:ascii="Cambria" w:hAnsi="Cambria"/>
          <w:sz w:val="22"/>
          <w:szCs w:val="22"/>
        </w:rPr>
        <w:t xml:space="preserve"> criteria.</w:t>
      </w:r>
    </w:p>
    <w:p w:rsidR="00FC333E" w:rsidRPr="00AF1300" w:rsidRDefault="00FC333E" w:rsidP="008B19E0">
      <w:pPr>
        <w:jc w:val="left"/>
        <w:rPr>
          <w:rFonts w:ascii="Cambria" w:hAnsi="Cambria"/>
          <w:sz w:val="22"/>
          <w:szCs w:val="22"/>
        </w:rPr>
      </w:pPr>
    </w:p>
    <w:p w:rsidR="00FC333E" w:rsidRPr="00AF1300" w:rsidRDefault="00284351" w:rsidP="008B19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Osprey Wilds </w:t>
      </w:r>
      <w:r w:rsidR="00FC333E" w:rsidRPr="00AF1300">
        <w:rPr>
          <w:rFonts w:ascii="Cambria" w:hAnsi="Cambria"/>
          <w:sz w:val="22"/>
          <w:szCs w:val="22"/>
        </w:rPr>
        <w:t>requires that schools have</w:t>
      </w:r>
      <w:r w:rsidR="004444AC" w:rsidRPr="00AF1300">
        <w:rPr>
          <w:rFonts w:ascii="Cambria" w:hAnsi="Cambria"/>
          <w:sz w:val="22"/>
          <w:szCs w:val="22"/>
        </w:rPr>
        <w:t xml:space="preserve"> a goal for</w:t>
      </w:r>
      <w:r w:rsidR="00FC333E" w:rsidRPr="00AF1300">
        <w:rPr>
          <w:rFonts w:ascii="Cambria" w:hAnsi="Cambria"/>
          <w:sz w:val="22"/>
          <w:szCs w:val="22"/>
        </w:rPr>
        <w:t xml:space="preserve"> the following </w:t>
      </w:r>
      <w:r w:rsidR="004444AC" w:rsidRPr="00AF1300">
        <w:rPr>
          <w:rFonts w:ascii="Cambria" w:hAnsi="Cambria"/>
          <w:sz w:val="22"/>
          <w:szCs w:val="22"/>
        </w:rPr>
        <w:t>indicators:</w:t>
      </w:r>
    </w:p>
    <w:p w:rsidR="00FC333E" w:rsidRPr="00AF1300" w:rsidRDefault="00FC333E" w:rsidP="008B19E0">
      <w:pPr>
        <w:jc w:val="left"/>
        <w:rPr>
          <w:rFonts w:ascii="Cambria" w:hAnsi="Cambria"/>
          <w:sz w:val="22"/>
          <w:szCs w:val="22"/>
        </w:rPr>
      </w:pP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Mission Related</w:t>
      </w:r>
      <w:r w:rsidR="001B1338">
        <w:rPr>
          <w:rFonts w:ascii="Cambria" w:hAnsi="Cambria"/>
        </w:rPr>
        <w:t xml:space="preserve"> Outcomes</w:t>
      </w:r>
    </w:p>
    <w:p w:rsidR="00FC333E" w:rsidRPr="001B1338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English Language Learners</w:t>
      </w:r>
      <w:r w:rsidR="001B1338">
        <w:rPr>
          <w:rFonts w:ascii="Cambria" w:hAnsi="Cambria"/>
        </w:rPr>
        <w:t xml:space="preserve"> – </w:t>
      </w:r>
      <w:r w:rsidR="00AF1300" w:rsidRPr="001B1338">
        <w:rPr>
          <w:rFonts w:ascii="Cambria" w:hAnsi="Cambria"/>
          <w:i/>
        </w:rPr>
        <w:t>for school</w:t>
      </w:r>
      <w:r w:rsidR="001B1338" w:rsidRPr="001B1338">
        <w:rPr>
          <w:rFonts w:ascii="Cambria" w:hAnsi="Cambria"/>
          <w:i/>
        </w:rPr>
        <w:t xml:space="preserve">s </w:t>
      </w:r>
      <w:r w:rsidR="00284351">
        <w:rPr>
          <w:rFonts w:ascii="Cambria" w:hAnsi="Cambria"/>
          <w:i/>
        </w:rPr>
        <w:t>serving</w:t>
      </w:r>
      <w:r w:rsidR="001B1338" w:rsidRPr="001B1338">
        <w:rPr>
          <w:rFonts w:ascii="Cambria" w:hAnsi="Cambria"/>
          <w:i/>
        </w:rPr>
        <w:t xml:space="preserve"> a high percentage of ELs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Reading Growth</w:t>
      </w:r>
    </w:p>
    <w:p w:rsidR="00FC333E" w:rsidRPr="00AF1300" w:rsidRDefault="001B1338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>Math Growth</w:t>
      </w:r>
    </w:p>
    <w:p w:rsidR="00FC333E" w:rsidRPr="00AF1300" w:rsidRDefault="001B1338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>
        <w:rPr>
          <w:rFonts w:ascii="Cambria" w:hAnsi="Cambria"/>
        </w:rPr>
        <w:t>Reading Proficiency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Math Proficiency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 xml:space="preserve">Science Proficiency </w:t>
      </w:r>
      <w:r w:rsidR="001B1338">
        <w:rPr>
          <w:rFonts w:ascii="Cambria" w:hAnsi="Cambria"/>
        </w:rPr>
        <w:t xml:space="preserve">(and Growth) – </w:t>
      </w:r>
      <w:r w:rsidR="001B1338" w:rsidRPr="001B1338">
        <w:rPr>
          <w:rFonts w:ascii="Cambria" w:hAnsi="Cambria"/>
          <w:i/>
        </w:rPr>
        <w:t>growth is optional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Proficiency</w:t>
      </w:r>
      <w:r w:rsidR="001B1338">
        <w:rPr>
          <w:rFonts w:ascii="Cambria" w:hAnsi="Cambria"/>
        </w:rPr>
        <w:t xml:space="preserve"> or Growth</w:t>
      </w:r>
      <w:r w:rsidRPr="00AF1300">
        <w:rPr>
          <w:rFonts w:ascii="Cambria" w:hAnsi="Cambria"/>
        </w:rPr>
        <w:t xml:space="preserve"> in </w:t>
      </w:r>
      <w:r w:rsidR="001B1338">
        <w:rPr>
          <w:rFonts w:ascii="Cambria" w:hAnsi="Cambria"/>
        </w:rPr>
        <w:t>O</w:t>
      </w:r>
      <w:r w:rsidRPr="00AF1300">
        <w:rPr>
          <w:rFonts w:ascii="Cambria" w:hAnsi="Cambria"/>
        </w:rPr>
        <w:t>ther Curricular Areas</w:t>
      </w:r>
      <w:r w:rsidR="001B1338">
        <w:rPr>
          <w:rFonts w:ascii="Cambria" w:hAnsi="Cambria"/>
        </w:rPr>
        <w:t xml:space="preserve"> or Educational Programs – </w:t>
      </w:r>
      <w:r w:rsidR="001B1338" w:rsidRPr="001B1338">
        <w:rPr>
          <w:rFonts w:ascii="Cambria" w:hAnsi="Cambria"/>
          <w:i/>
        </w:rPr>
        <w:t xml:space="preserve">optional 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proofErr w:type="spellStart"/>
      <w:r w:rsidRPr="00AF1300">
        <w:rPr>
          <w:rFonts w:ascii="Cambria" w:hAnsi="Cambria"/>
        </w:rPr>
        <w:t>Post Secondary</w:t>
      </w:r>
      <w:proofErr w:type="spellEnd"/>
      <w:r w:rsidRPr="00AF1300">
        <w:rPr>
          <w:rFonts w:ascii="Cambria" w:hAnsi="Cambria"/>
        </w:rPr>
        <w:t xml:space="preserve"> Readiness </w:t>
      </w:r>
      <w:r w:rsidR="001B1338">
        <w:rPr>
          <w:rFonts w:ascii="Cambria" w:hAnsi="Cambria"/>
        </w:rPr>
        <w:t xml:space="preserve">– </w:t>
      </w:r>
      <w:r w:rsidR="001B1338" w:rsidRPr="001B1338">
        <w:rPr>
          <w:rFonts w:ascii="Cambria" w:hAnsi="Cambria"/>
          <w:i/>
        </w:rPr>
        <w:t xml:space="preserve">for </w:t>
      </w:r>
      <w:r w:rsidR="00284351">
        <w:rPr>
          <w:rFonts w:ascii="Cambria" w:hAnsi="Cambria"/>
          <w:i/>
        </w:rPr>
        <w:t>schools serving students in grades 9-12</w:t>
      </w:r>
    </w:p>
    <w:p w:rsidR="00FC333E" w:rsidRPr="00AF1300" w:rsidRDefault="00FC333E" w:rsidP="00284351">
      <w:pPr>
        <w:pStyle w:val="ListParagraph"/>
        <w:numPr>
          <w:ilvl w:val="1"/>
          <w:numId w:val="27"/>
        </w:numPr>
        <w:spacing w:after="0" w:line="240" w:lineRule="auto"/>
        <w:ind w:left="1080"/>
        <w:contextualSpacing w:val="0"/>
        <w:rPr>
          <w:rFonts w:ascii="Cambria" w:hAnsi="Cambria"/>
        </w:rPr>
      </w:pPr>
      <w:r w:rsidRPr="00AF1300">
        <w:rPr>
          <w:rFonts w:ascii="Cambria" w:hAnsi="Cambria"/>
        </w:rPr>
        <w:t>Attendance</w:t>
      </w:r>
    </w:p>
    <w:p w:rsidR="00FC333E" w:rsidRPr="00AF1300" w:rsidRDefault="00FC333E" w:rsidP="008B19E0">
      <w:pPr>
        <w:jc w:val="left"/>
        <w:rPr>
          <w:rFonts w:ascii="Cambria" w:hAnsi="Cambria"/>
          <w:sz w:val="22"/>
          <w:szCs w:val="22"/>
        </w:rPr>
      </w:pPr>
    </w:p>
    <w:p w:rsidR="00FC333E" w:rsidRPr="00816AFC" w:rsidRDefault="004444A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auto"/>
          <w:sz w:val="22"/>
          <w:szCs w:val="22"/>
        </w:rPr>
      </w:pPr>
      <w:r w:rsidRPr="00AF1300">
        <w:rPr>
          <w:rFonts w:ascii="Cambria" w:hAnsi="Cambria" w:cs="Arial"/>
          <w:color w:val="1A1A1A"/>
          <w:sz w:val="22"/>
          <w:szCs w:val="22"/>
        </w:rPr>
        <w:t>For each indicator</w:t>
      </w:r>
      <w:r w:rsidR="00FC333E" w:rsidRPr="00AF1300">
        <w:rPr>
          <w:rFonts w:ascii="Cambria" w:hAnsi="Cambria" w:cs="Arial"/>
          <w:color w:val="1A1A1A"/>
          <w:sz w:val="22"/>
          <w:szCs w:val="22"/>
        </w:rPr>
        <w:t xml:space="preserve">, the school will </w:t>
      </w:r>
      <w:r w:rsidRPr="00AF1300">
        <w:rPr>
          <w:rFonts w:ascii="Cambria" w:hAnsi="Cambria" w:cs="Arial"/>
          <w:color w:val="1A1A1A"/>
          <w:sz w:val="22"/>
          <w:szCs w:val="22"/>
        </w:rPr>
        <w:t>develo</w:t>
      </w:r>
      <w:r w:rsidRPr="00816AFC">
        <w:rPr>
          <w:rFonts w:ascii="Cambria" w:hAnsi="Cambria" w:cs="Arial"/>
          <w:color w:val="auto"/>
          <w:sz w:val="22"/>
          <w:szCs w:val="22"/>
        </w:rPr>
        <w:t>p a goal for the contract period. Under the goal, the school will develop</w:t>
      </w:r>
      <w:r w:rsidR="00FC333E" w:rsidRPr="00816AFC">
        <w:rPr>
          <w:rFonts w:ascii="Cambria" w:hAnsi="Cambria" w:cs="Arial"/>
          <w:color w:val="auto"/>
          <w:sz w:val="22"/>
          <w:szCs w:val="22"/>
        </w:rPr>
        <w:t xml:space="preserve"> one or more</w:t>
      </w:r>
      <w:r w:rsidR="00284351" w:rsidRPr="00816AFC">
        <w:rPr>
          <w:rFonts w:ascii="Cambria" w:hAnsi="Cambria" w:cs="Arial"/>
          <w:color w:val="auto"/>
          <w:sz w:val="22"/>
          <w:szCs w:val="22"/>
        </w:rPr>
        <w:t xml:space="preserve"> </w:t>
      </w:r>
      <w:r w:rsidR="00FC333E" w:rsidRPr="00816AFC">
        <w:rPr>
          <w:rFonts w:ascii="Cambria" w:hAnsi="Cambria" w:cs="Arial"/>
          <w:color w:val="auto"/>
          <w:sz w:val="22"/>
          <w:szCs w:val="22"/>
        </w:rPr>
        <w:t xml:space="preserve">measures that are specific benchmarks, written in a SMART format, </w:t>
      </w:r>
      <w:r w:rsidRPr="00816AFC">
        <w:rPr>
          <w:rFonts w:ascii="Cambria" w:hAnsi="Cambria" w:cs="Arial"/>
          <w:color w:val="auto"/>
          <w:sz w:val="22"/>
          <w:szCs w:val="22"/>
        </w:rPr>
        <w:t>to</w:t>
      </w:r>
      <w:r w:rsidR="00FC333E" w:rsidRPr="00816AFC">
        <w:rPr>
          <w:rFonts w:ascii="Cambria" w:hAnsi="Cambria" w:cs="Arial"/>
          <w:color w:val="auto"/>
          <w:sz w:val="22"/>
          <w:szCs w:val="22"/>
        </w:rPr>
        <w:t xml:space="preserve"> serve as </w:t>
      </w:r>
      <w:r w:rsidRPr="00816AFC">
        <w:rPr>
          <w:rFonts w:ascii="Cambria" w:hAnsi="Cambria" w:cs="Arial"/>
          <w:color w:val="auto"/>
          <w:sz w:val="22"/>
          <w:szCs w:val="22"/>
        </w:rPr>
        <w:t>measures of</w:t>
      </w:r>
      <w:r w:rsidR="00FC333E" w:rsidRPr="00816AFC">
        <w:rPr>
          <w:rFonts w:ascii="Cambria" w:hAnsi="Cambria" w:cs="Arial"/>
          <w:color w:val="auto"/>
          <w:sz w:val="22"/>
          <w:szCs w:val="22"/>
        </w:rPr>
        <w:t xml:space="preserve"> progress towards the goal’s achievement.   </w:t>
      </w:r>
      <w:r w:rsidRPr="00816AFC">
        <w:rPr>
          <w:rFonts w:ascii="Cambria" w:hAnsi="Cambria" w:cs="Arial"/>
          <w:color w:val="auto"/>
          <w:sz w:val="22"/>
          <w:szCs w:val="22"/>
        </w:rPr>
        <w:br/>
      </w:r>
    </w:p>
    <w:p w:rsidR="004444AC" w:rsidRPr="00816AFC" w:rsidRDefault="004444A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auto"/>
          <w:sz w:val="22"/>
          <w:szCs w:val="22"/>
        </w:rPr>
      </w:pPr>
      <w:r w:rsidRPr="00816AFC">
        <w:rPr>
          <w:rFonts w:ascii="Cambria" w:hAnsi="Cambria" w:cs="Arial"/>
          <w:color w:val="auto"/>
          <w:sz w:val="22"/>
          <w:szCs w:val="22"/>
        </w:rPr>
        <w:t xml:space="preserve">For each measure, </w:t>
      </w:r>
      <w:r w:rsidR="00284351" w:rsidRPr="00816AFC">
        <w:rPr>
          <w:rFonts w:ascii="Cambria" w:hAnsi="Cambria" w:cs="Arial"/>
          <w:color w:val="auto"/>
          <w:sz w:val="22"/>
          <w:szCs w:val="22"/>
        </w:rPr>
        <w:t xml:space="preserve">Osprey Wilds </w:t>
      </w:r>
      <w:r w:rsidRPr="00816AFC">
        <w:rPr>
          <w:rFonts w:ascii="Cambria" w:hAnsi="Cambria" w:cs="Arial"/>
          <w:color w:val="auto"/>
          <w:sz w:val="22"/>
          <w:szCs w:val="22"/>
        </w:rPr>
        <w:t xml:space="preserve">will work with the school to establish specific targets </w:t>
      </w:r>
      <w:r w:rsidR="004A434C" w:rsidRPr="00816AFC">
        <w:rPr>
          <w:rFonts w:ascii="Cambria" w:hAnsi="Cambria" w:cs="Arial"/>
          <w:color w:val="auto"/>
          <w:sz w:val="22"/>
          <w:szCs w:val="22"/>
        </w:rPr>
        <w:t>that determines</w:t>
      </w:r>
      <w:r w:rsidRPr="00816AFC">
        <w:rPr>
          <w:rFonts w:ascii="Cambria" w:hAnsi="Cambria" w:cs="Arial"/>
          <w:color w:val="auto"/>
          <w:sz w:val="22"/>
          <w:szCs w:val="22"/>
        </w:rPr>
        <w:t xml:space="preserve"> whether a school Exceeds, Meets, Approaches, or Does Not Meet </w:t>
      </w:r>
      <w:r w:rsidR="008B19E0" w:rsidRPr="00816AFC">
        <w:rPr>
          <w:rFonts w:ascii="Cambria" w:hAnsi="Cambria" w:cs="Arial"/>
          <w:color w:val="auto"/>
          <w:sz w:val="22"/>
          <w:szCs w:val="22"/>
        </w:rPr>
        <w:t>that measure</w:t>
      </w:r>
      <w:r w:rsidRPr="00816AFC">
        <w:rPr>
          <w:rFonts w:ascii="Cambria" w:hAnsi="Cambria" w:cs="Arial"/>
          <w:color w:val="auto"/>
          <w:sz w:val="22"/>
          <w:szCs w:val="22"/>
        </w:rPr>
        <w:t xml:space="preserve">. </w:t>
      </w:r>
    </w:p>
    <w:p w:rsidR="004A434C" w:rsidRPr="00816AFC" w:rsidRDefault="004A434C" w:rsidP="008B19E0">
      <w:pPr>
        <w:jc w:val="left"/>
        <w:rPr>
          <w:rFonts w:ascii="Cambria" w:hAnsi="Cambria"/>
          <w:b/>
          <w:color w:val="auto"/>
          <w:sz w:val="26"/>
          <w:szCs w:val="26"/>
        </w:rPr>
      </w:pPr>
    </w:p>
    <w:p w:rsidR="004A434C" w:rsidRDefault="004A434C" w:rsidP="008B19E0">
      <w:pPr>
        <w:jc w:val="left"/>
        <w:rPr>
          <w:rFonts w:ascii="Cambria" w:hAnsi="Cambria"/>
          <w:b/>
          <w:sz w:val="26"/>
          <w:szCs w:val="26"/>
        </w:rPr>
      </w:pPr>
    </w:p>
    <w:p w:rsidR="004A434C" w:rsidRDefault="004A434C" w:rsidP="008B19E0">
      <w:pPr>
        <w:suppressAutoHyphens w:val="0"/>
        <w:jc w:val="lef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br w:type="page"/>
      </w:r>
    </w:p>
    <w:p w:rsidR="00C62622" w:rsidRPr="00C62622" w:rsidRDefault="00C62622" w:rsidP="008B19E0">
      <w:pPr>
        <w:jc w:val="left"/>
        <w:rPr>
          <w:rFonts w:ascii="Cambria" w:hAnsi="Cambria"/>
          <w:b/>
          <w:sz w:val="26"/>
          <w:szCs w:val="26"/>
        </w:rPr>
      </w:pPr>
      <w:r w:rsidRPr="00C62622">
        <w:rPr>
          <w:rFonts w:ascii="Cambria" w:hAnsi="Cambria"/>
          <w:b/>
          <w:sz w:val="26"/>
          <w:szCs w:val="26"/>
        </w:rPr>
        <w:lastRenderedPageBreak/>
        <w:t>Developing Goals</w:t>
      </w:r>
      <w:r w:rsidR="00FC333E">
        <w:rPr>
          <w:rFonts w:ascii="Cambria" w:hAnsi="Cambria"/>
          <w:b/>
          <w:sz w:val="26"/>
          <w:szCs w:val="26"/>
        </w:rPr>
        <w:t xml:space="preserve"> &amp; Measures</w:t>
      </w: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4A434C" w:rsidP="008B19E0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 </w:t>
      </w:r>
      <w:r w:rsidR="00C62622" w:rsidRPr="004A434C">
        <w:rPr>
          <w:rFonts w:ascii="Cambria" w:hAnsi="Cambria"/>
          <w:b/>
        </w:rPr>
        <w:t>Goals must be student centered.</w:t>
      </w:r>
    </w:p>
    <w:p w:rsidR="004A434C" w:rsidRPr="004A434C" w:rsidRDefault="004A434C" w:rsidP="008B19E0">
      <w:pPr>
        <w:jc w:val="left"/>
        <w:rPr>
          <w:rFonts w:ascii="Cambria" w:hAnsi="Cambria"/>
          <w:b/>
          <w:sz w:val="22"/>
          <w:szCs w:val="22"/>
        </w:rPr>
      </w:pP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 xml:space="preserve">Fundamental question: </w:t>
      </w:r>
      <w:r w:rsidRPr="004A434C">
        <w:rPr>
          <w:rFonts w:ascii="Cambria" w:hAnsi="Cambria"/>
          <w:i/>
          <w:sz w:val="22"/>
          <w:szCs w:val="22"/>
        </w:rPr>
        <w:t>What are the students learning or accomplishing?</w:t>
      </w:r>
    </w:p>
    <w:p w:rsidR="004A434C" w:rsidRPr="004A434C" w:rsidRDefault="004A434C" w:rsidP="008B19E0">
      <w:pPr>
        <w:jc w:val="left"/>
        <w:rPr>
          <w:rFonts w:ascii="Cambria" w:eastAsiaTheme="minorEastAsia" w:hAnsi="Cambria" w:cstheme="minorBidi"/>
          <w:color w:val="auto"/>
          <w:kern w:val="0"/>
          <w:sz w:val="22"/>
          <w:szCs w:val="22"/>
        </w:rPr>
      </w:pPr>
    </w:p>
    <w:p w:rsidR="00C62622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>Goals are about measuring student improvement and achievement, not measuring the actions or performance of adults.</w:t>
      </w:r>
    </w:p>
    <w:p w:rsidR="004A434C" w:rsidRPr="004A434C" w:rsidRDefault="004A434C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>For instance:</w:t>
      </w: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>This is a stude</w:t>
      </w:r>
      <w:bookmarkStart w:id="0" w:name="_GoBack"/>
      <w:bookmarkEnd w:id="0"/>
      <w:r w:rsidRPr="004A434C">
        <w:rPr>
          <w:rFonts w:ascii="Cambria" w:hAnsi="Cambria"/>
          <w:sz w:val="22"/>
          <w:szCs w:val="22"/>
        </w:rPr>
        <w:t xml:space="preserve">nt-centered goal: </w:t>
      </w:r>
    </w:p>
    <w:p w:rsidR="00C62622" w:rsidRPr="004A434C" w:rsidRDefault="00150181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>Over the period of the contract, students will demonstrate growth in reading as measured by state accountability tests and nationally normed assessments.</w:t>
      </w:r>
    </w:p>
    <w:p w:rsidR="00150181" w:rsidRPr="004A434C" w:rsidRDefault="00150181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 xml:space="preserve">This is not student centered: </w:t>
      </w:r>
    </w:p>
    <w:p w:rsidR="00150181" w:rsidRPr="004A434C" w:rsidRDefault="00150181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 xml:space="preserve">Over the period of the contract, the school will research and select a new reading curriculum. </w:t>
      </w:r>
    </w:p>
    <w:p w:rsidR="00C62622" w:rsidRPr="004A434C" w:rsidRDefault="00C62622" w:rsidP="008B19E0">
      <w:pPr>
        <w:jc w:val="left"/>
        <w:rPr>
          <w:rFonts w:ascii="Cambria" w:hAnsi="Cambria"/>
          <w:sz w:val="22"/>
          <w:szCs w:val="22"/>
        </w:rPr>
      </w:pPr>
      <w:r w:rsidRPr="004A434C">
        <w:rPr>
          <w:rFonts w:ascii="Cambria" w:hAnsi="Cambria"/>
          <w:sz w:val="22"/>
          <w:szCs w:val="22"/>
        </w:rPr>
        <w:t>(This is measuring adult behavior.)</w:t>
      </w: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4A434C" w:rsidP="008B19E0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2. </w:t>
      </w:r>
      <w:r w:rsidR="00C62622" w:rsidRPr="004A434C">
        <w:rPr>
          <w:rFonts w:ascii="Cambria" w:hAnsi="Cambria"/>
          <w:b/>
        </w:rPr>
        <w:t>Contractual goals and data</w:t>
      </w:r>
      <w:r>
        <w:rPr>
          <w:rFonts w:ascii="Cambria" w:hAnsi="Cambria"/>
          <w:b/>
        </w:rPr>
        <w:t>.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b/>
          <w:color w:val="1A1A1A"/>
          <w:sz w:val="22"/>
          <w:szCs w:val="22"/>
        </w:rPr>
      </w:pP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color w:val="1A1A1A"/>
          <w:sz w:val="22"/>
          <w:szCs w:val="22"/>
        </w:rPr>
        <w:t xml:space="preserve">If the school and </w:t>
      </w:r>
      <w:r w:rsidR="00284351">
        <w:rPr>
          <w:rFonts w:ascii="Cambria" w:hAnsi="Cambria" w:cs="Arial"/>
          <w:color w:val="1A1A1A"/>
          <w:sz w:val="22"/>
          <w:szCs w:val="22"/>
        </w:rPr>
        <w:t xml:space="preserve">Osprey Wilds 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agree to a goal and include it in the contract, </w:t>
      </w:r>
      <w:r w:rsidRPr="008204A7">
        <w:rPr>
          <w:rFonts w:ascii="Cambria" w:hAnsi="Cambria" w:cs="Arial"/>
          <w:b/>
          <w:color w:val="1A1A1A"/>
          <w:sz w:val="22"/>
          <w:szCs w:val="22"/>
        </w:rPr>
        <w:t xml:space="preserve">the school must provide goal-related performance data to </w:t>
      </w:r>
      <w:r w:rsidR="00284351">
        <w:rPr>
          <w:rFonts w:ascii="Cambria" w:hAnsi="Cambria" w:cs="Arial"/>
          <w:b/>
          <w:color w:val="1A1A1A"/>
          <w:sz w:val="22"/>
          <w:szCs w:val="22"/>
        </w:rPr>
        <w:t>Osprey Wilds</w:t>
      </w:r>
      <w:r>
        <w:rPr>
          <w:rFonts w:ascii="Cambria" w:hAnsi="Cambria" w:cs="Arial"/>
          <w:color w:val="1A1A1A"/>
          <w:sz w:val="22"/>
          <w:szCs w:val="22"/>
        </w:rPr>
        <w:t>. T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he school’s </w:t>
      </w:r>
      <w:r>
        <w:rPr>
          <w:rFonts w:ascii="Cambria" w:hAnsi="Cambria" w:cs="Arial"/>
          <w:color w:val="1A1A1A"/>
          <w:sz w:val="22"/>
          <w:szCs w:val="22"/>
        </w:rPr>
        <w:t>performance on that goal will impact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</w:t>
      </w:r>
      <w:r w:rsidR="00284351">
        <w:rPr>
          <w:rFonts w:ascii="Cambria" w:hAnsi="Cambria" w:cs="Arial"/>
          <w:color w:val="1A1A1A"/>
          <w:sz w:val="22"/>
          <w:szCs w:val="22"/>
        </w:rPr>
        <w:t>Osprey Wilds’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</w:t>
      </w:r>
      <w:r w:rsidR="00284351">
        <w:rPr>
          <w:rFonts w:ascii="Cambria" w:hAnsi="Cambria" w:cs="Arial"/>
          <w:color w:val="1A1A1A"/>
          <w:sz w:val="22"/>
          <w:szCs w:val="22"/>
        </w:rPr>
        <w:t>renewal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decision.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/>
          <w:sz w:val="22"/>
          <w:szCs w:val="22"/>
        </w:rPr>
        <w:t>Updates to goals can be made in future amendments to the contract should both par</w:t>
      </w:r>
      <w:r>
        <w:rPr>
          <w:rFonts w:ascii="Cambria" w:hAnsi="Cambria"/>
          <w:sz w:val="22"/>
          <w:szCs w:val="22"/>
        </w:rPr>
        <w:t>ties agree that the contract should</w:t>
      </w:r>
      <w:r w:rsidRPr="008204A7">
        <w:rPr>
          <w:rFonts w:ascii="Cambria" w:hAnsi="Cambria"/>
          <w:sz w:val="22"/>
          <w:szCs w:val="22"/>
        </w:rPr>
        <w:t xml:space="preserve"> be altered. </w:t>
      </w:r>
      <w:r>
        <w:rPr>
          <w:rFonts w:ascii="Cambria" w:hAnsi="Cambria" w:cs="Arial"/>
          <w:color w:val="1A1A1A"/>
          <w:sz w:val="22"/>
          <w:szCs w:val="22"/>
        </w:rPr>
        <w:t>This could result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from the school’s desire to change </w:t>
      </w:r>
      <w:r>
        <w:rPr>
          <w:rFonts w:ascii="Cambria" w:hAnsi="Cambria" w:cs="Arial"/>
          <w:color w:val="1A1A1A"/>
          <w:sz w:val="22"/>
          <w:szCs w:val="22"/>
        </w:rPr>
        <w:t>the assessment tool or for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some other reason that warrants a goal change.  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color w:val="1A1A1A"/>
          <w:sz w:val="22"/>
          <w:szCs w:val="22"/>
        </w:rPr>
        <w:t>Changes to contractual goals will require a contract amendme</w:t>
      </w:r>
      <w:r>
        <w:rPr>
          <w:rFonts w:ascii="Cambria" w:hAnsi="Cambria" w:cs="Arial"/>
          <w:color w:val="1A1A1A"/>
          <w:sz w:val="22"/>
          <w:szCs w:val="22"/>
        </w:rPr>
        <w:t>nt and must be approved by the s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chool board and </w:t>
      </w:r>
      <w:r w:rsidR="00284351">
        <w:rPr>
          <w:rFonts w:ascii="Cambria" w:hAnsi="Cambria" w:cs="Arial"/>
          <w:color w:val="1A1A1A"/>
          <w:sz w:val="22"/>
          <w:szCs w:val="22"/>
        </w:rPr>
        <w:t>Osprey Wilds</w:t>
      </w:r>
      <w:r w:rsidRPr="008204A7">
        <w:rPr>
          <w:rFonts w:ascii="Cambria" w:hAnsi="Cambria" w:cs="Arial"/>
          <w:color w:val="1A1A1A"/>
          <w:sz w:val="22"/>
          <w:szCs w:val="22"/>
        </w:rPr>
        <w:t>.</w:t>
      </w:r>
    </w:p>
    <w:p w:rsidR="00C62622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4444AC" w:rsidRDefault="004444A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color w:val="1A1A1A"/>
          <w:sz w:val="22"/>
          <w:szCs w:val="22"/>
        </w:rPr>
        <w:t xml:space="preserve">Many schools choose to develop proficiency or growth </w:t>
      </w:r>
      <w:r>
        <w:rPr>
          <w:rFonts w:ascii="Cambria" w:hAnsi="Cambria" w:cs="Arial"/>
          <w:color w:val="1A1A1A"/>
          <w:sz w:val="22"/>
          <w:szCs w:val="22"/>
        </w:rPr>
        <w:t>measures that are based on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s</w:t>
      </w:r>
      <w:r>
        <w:rPr>
          <w:rFonts w:ascii="Cambria" w:hAnsi="Cambria" w:cs="Arial"/>
          <w:color w:val="1A1A1A"/>
          <w:sz w:val="22"/>
          <w:szCs w:val="22"/>
        </w:rPr>
        <w:t xml:space="preserve">tate test results (MCA tests). </w:t>
      </w:r>
      <w:r w:rsidRPr="008204A7">
        <w:rPr>
          <w:rFonts w:ascii="Cambria" w:hAnsi="Cambria" w:cs="Arial"/>
          <w:color w:val="1A1A1A"/>
          <w:sz w:val="22"/>
          <w:szCs w:val="22"/>
        </w:rPr>
        <w:t>Some schools use school-developed measures or rubrics (curriculum-based-measurements) or nationally normed tests (NWEA, STAR</w:t>
      </w:r>
      <w:r>
        <w:rPr>
          <w:rFonts w:ascii="Cambria" w:hAnsi="Cambria" w:cs="Arial"/>
          <w:color w:val="1A1A1A"/>
          <w:sz w:val="22"/>
          <w:szCs w:val="22"/>
        </w:rPr>
        <w:t>,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or other). </w:t>
      </w:r>
    </w:p>
    <w:p w:rsidR="004444AC" w:rsidRPr="008204A7" w:rsidRDefault="004444A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4444AC" w:rsidRPr="008204A7" w:rsidRDefault="004444AC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4A434C" w:rsidRDefault="004A434C" w:rsidP="008B19E0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3. The goal measures</w:t>
      </w:r>
      <w:r w:rsidR="00C62622" w:rsidRPr="004A434C">
        <w:rPr>
          <w:rFonts w:ascii="Cambria" w:hAnsi="Cambria"/>
          <w:b/>
        </w:rPr>
        <w:t xml:space="preserve"> need to be written in SMART goal format.</w:t>
      </w: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8204A7" w:rsidRDefault="00284351" w:rsidP="008B19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Osprey Wilds </w:t>
      </w:r>
      <w:r w:rsidR="00C62622" w:rsidRPr="008204A7">
        <w:rPr>
          <w:rFonts w:ascii="Cambria" w:hAnsi="Cambria"/>
          <w:sz w:val="22"/>
          <w:szCs w:val="22"/>
        </w:rPr>
        <w:t>interprets SMART as an abbreviation for:</w:t>
      </w:r>
    </w:p>
    <w:p w:rsidR="00C62622" w:rsidRPr="008204A7" w:rsidRDefault="00C62622" w:rsidP="008B19E0">
      <w:pPr>
        <w:jc w:val="left"/>
        <w:rPr>
          <w:rFonts w:ascii="Cambria" w:hAnsi="Cambria"/>
          <w:sz w:val="22"/>
          <w:szCs w:val="22"/>
        </w:rPr>
      </w:pPr>
    </w:p>
    <w:p w:rsidR="00C62622" w:rsidRPr="008204A7" w:rsidRDefault="00452CA4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>
        <w:rPr>
          <w:rFonts w:ascii="Cambria" w:hAnsi="Cambria" w:cs="Arial"/>
          <w:b/>
          <w:color w:val="1A1A1A"/>
          <w:sz w:val="22"/>
          <w:szCs w:val="22"/>
        </w:rPr>
        <w:t>Strategic</w:t>
      </w:r>
      <w:r w:rsidRPr="00452CA4">
        <w:rPr>
          <w:rFonts w:ascii="Cambria" w:hAnsi="Cambria" w:cs="Arial"/>
          <w:color w:val="1A1A1A"/>
          <w:sz w:val="22"/>
          <w:szCs w:val="22"/>
        </w:rPr>
        <w:t xml:space="preserve"> and </w:t>
      </w:r>
      <w:r w:rsidR="00C62622" w:rsidRPr="008204A7">
        <w:rPr>
          <w:rFonts w:ascii="Cambria" w:hAnsi="Cambria" w:cs="Arial"/>
          <w:b/>
          <w:color w:val="1A1A1A"/>
          <w:sz w:val="22"/>
          <w:szCs w:val="22"/>
        </w:rPr>
        <w:t>Specific</w:t>
      </w:r>
      <w:r w:rsidR="004A434C">
        <w:rPr>
          <w:rFonts w:ascii="Cambria" w:hAnsi="Cambria" w:cs="Arial"/>
          <w:color w:val="1A1A1A"/>
          <w:sz w:val="22"/>
          <w:szCs w:val="22"/>
        </w:rPr>
        <w:t xml:space="preserve"> </w:t>
      </w:r>
      <w:r w:rsidR="00C62622" w:rsidRPr="008204A7">
        <w:rPr>
          <w:rFonts w:ascii="Cambria" w:hAnsi="Cambria" w:cs="Arial"/>
          <w:color w:val="1A1A1A"/>
          <w:sz w:val="22"/>
          <w:szCs w:val="22"/>
        </w:rPr>
        <w:t xml:space="preserve">– The goal </w:t>
      </w:r>
      <w:r w:rsidR="000F67BB">
        <w:rPr>
          <w:rFonts w:ascii="Cambria" w:hAnsi="Cambria" w:cs="Arial"/>
          <w:color w:val="1A1A1A"/>
          <w:sz w:val="22"/>
          <w:szCs w:val="22"/>
        </w:rPr>
        <w:t xml:space="preserve">focuses on an </w:t>
      </w:r>
      <w:r w:rsidR="004D69A9">
        <w:rPr>
          <w:rFonts w:ascii="Cambria" w:hAnsi="Cambria" w:cs="Arial"/>
          <w:color w:val="1A1A1A"/>
          <w:sz w:val="22"/>
          <w:szCs w:val="22"/>
        </w:rPr>
        <w:t>area</w:t>
      </w:r>
      <w:r w:rsidR="000F67BB">
        <w:rPr>
          <w:rFonts w:ascii="Cambria" w:hAnsi="Cambria" w:cs="Arial"/>
          <w:color w:val="1A1A1A"/>
          <w:sz w:val="22"/>
          <w:szCs w:val="22"/>
        </w:rPr>
        <w:t xml:space="preserve"> of high </w:t>
      </w:r>
      <w:r>
        <w:rPr>
          <w:rFonts w:ascii="Cambria" w:hAnsi="Cambria" w:cs="Arial"/>
          <w:color w:val="1A1A1A"/>
          <w:sz w:val="22"/>
          <w:szCs w:val="22"/>
        </w:rPr>
        <w:t xml:space="preserve">priority for the school and </w:t>
      </w:r>
      <w:r w:rsidR="00284351">
        <w:rPr>
          <w:rFonts w:ascii="Cambria" w:hAnsi="Cambria" w:cs="Arial"/>
          <w:color w:val="1A1A1A"/>
          <w:sz w:val="22"/>
          <w:szCs w:val="22"/>
        </w:rPr>
        <w:t xml:space="preserve">specifically states </w:t>
      </w:r>
      <w:proofErr w:type="gramStart"/>
      <w:r w:rsidR="00C62622" w:rsidRPr="008204A7">
        <w:rPr>
          <w:rFonts w:ascii="Cambria" w:hAnsi="Cambria" w:cs="Arial"/>
          <w:color w:val="1A1A1A"/>
          <w:sz w:val="22"/>
          <w:szCs w:val="22"/>
        </w:rPr>
        <w:t>who</w:t>
      </w:r>
      <w:proofErr w:type="gramEnd"/>
      <w:r w:rsidR="00C62622" w:rsidRPr="008204A7">
        <w:rPr>
          <w:rFonts w:ascii="Cambria" w:hAnsi="Cambria" w:cs="Arial"/>
          <w:color w:val="1A1A1A"/>
          <w:sz w:val="22"/>
          <w:szCs w:val="22"/>
        </w:rPr>
        <w:t xml:space="preserve"> will be measured and what will be measured. 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b/>
          <w:color w:val="1A1A1A"/>
          <w:sz w:val="22"/>
          <w:szCs w:val="22"/>
        </w:rPr>
        <w:t>Measurable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– The goal includes concrete criteria for measuring progress towards attainment of the goal.  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b/>
          <w:color w:val="1A1A1A"/>
          <w:sz w:val="22"/>
          <w:szCs w:val="22"/>
        </w:rPr>
        <w:t>Ambitious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and </w:t>
      </w:r>
      <w:r w:rsidRPr="008204A7">
        <w:rPr>
          <w:rFonts w:ascii="Cambria" w:hAnsi="Cambria" w:cs="Arial"/>
          <w:b/>
          <w:color w:val="1A1A1A"/>
          <w:sz w:val="22"/>
          <w:szCs w:val="22"/>
        </w:rPr>
        <w:t xml:space="preserve">Achievable 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– The goal represents high and realistic standards. 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b/>
          <w:color w:val="1A1A1A"/>
          <w:sz w:val="22"/>
          <w:szCs w:val="22"/>
        </w:rPr>
        <w:t>Relevant</w:t>
      </w:r>
      <w:r w:rsidRPr="008204A7">
        <w:rPr>
          <w:rFonts w:ascii="Cambria" w:hAnsi="Cambria" w:cs="Arial"/>
          <w:color w:val="1A1A1A"/>
          <w:sz w:val="22"/>
          <w:szCs w:val="22"/>
        </w:rPr>
        <w:t xml:space="preserve"> – The goal is meaningful and pertinent to the school’s approach, curriculum, and students.</w:t>
      </w:r>
    </w:p>
    <w:p w:rsidR="00C62622" w:rsidRPr="008204A7" w:rsidRDefault="004A434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>
        <w:rPr>
          <w:rFonts w:ascii="Cambria" w:hAnsi="Cambria" w:cs="Arial"/>
          <w:b/>
          <w:color w:val="1A1A1A"/>
          <w:sz w:val="22"/>
          <w:szCs w:val="22"/>
        </w:rPr>
        <w:t>Time-</w:t>
      </w:r>
      <w:r w:rsidR="00C62622" w:rsidRPr="008204A7">
        <w:rPr>
          <w:rFonts w:ascii="Cambria" w:hAnsi="Cambria" w:cs="Arial"/>
          <w:b/>
          <w:color w:val="1A1A1A"/>
          <w:sz w:val="22"/>
          <w:szCs w:val="22"/>
        </w:rPr>
        <w:t>bound</w:t>
      </w:r>
      <w:r w:rsidR="00C62622" w:rsidRPr="008204A7">
        <w:rPr>
          <w:rFonts w:ascii="Cambria" w:hAnsi="Cambria" w:cs="Arial"/>
          <w:color w:val="1A1A1A"/>
          <w:sz w:val="22"/>
          <w:szCs w:val="22"/>
        </w:rPr>
        <w:t xml:space="preserve"> – The goal statement clearly identifies a timeframe for accomplishment and measurement.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4A434C" w:rsidRDefault="004A434C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  <w:r w:rsidRPr="008204A7">
        <w:rPr>
          <w:rFonts w:ascii="Cambria" w:hAnsi="Cambria" w:cs="Arial"/>
          <w:color w:val="1A1A1A"/>
          <w:sz w:val="22"/>
          <w:szCs w:val="22"/>
        </w:rPr>
        <w:t xml:space="preserve">The essential questions that the goal </w:t>
      </w:r>
      <w:r w:rsidR="004A434C">
        <w:rPr>
          <w:rFonts w:ascii="Cambria" w:hAnsi="Cambria" w:cs="Arial"/>
          <w:color w:val="1A1A1A"/>
          <w:sz w:val="22"/>
          <w:szCs w:val="22"/>
        </w:rPr>
        <w:t xml:space="preserve">measures </w:t>
      </w:r>
      <w:r w:rsidRPr="008204A7">
        <w:rPr>
          <w:rFonts w:ascii="Cambria" w:hAnsi="Cambria" w:cs="Arial"/>
          <w:color w:val="1A1A1A"/>
          <w:sz w:val="22"/>
          <w:szCs w:val="22"/>
        </w:rPr>
        <w:t>should address are: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8204A7" w:rsidRDefault="00C62622" w:rsidP="008B19E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Arial"/>
          <w:i/>
          <w:color w:val="1A1A1A"/>
        </w:rPr>
      </w:pPr>
      <w:r w:rsidRPr="004A434C">
        <w:rPr>
          <w:rFonts w:ascii="Cambria" w:hAnsi="Cambria" w:cs="Arial"/>
          <w:b/>
          <w:color w:val="1A1A1A"/>
        </w:rPr>
        <w:t>Who?</w:t>
      </w:r>
      <w:r w:rsidRPr="008204A7">
        <w:rPr>
          <w:rFonts w:ascii="Cambria" w:hAnsi="Cambria" w:cs="Arial"/>
          <w:color w:val="1A1A1A"/>
        </w:rPr>
        <w:t xml:space="preserve"> </w:t>
      </w:r>
      <w:r w:rsidRPr="004A434C">
        <w:rPr>
          <w:rFonts w:ascii="Cambria" w:hAnsi="Cambria" w:cs="Arial"/>
          <w:color w:val="1A1A1A"/>
        </w:rPr>
        <w:t>Which students specifically? All? Subgroups? Certain grade levels? Enrolled by a certain date? Continuously enrolled for more than one year?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1156AE" w:rsidRDefault="00C62622" w:rsidP="008B19E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Arial"/>
          <w:i/>
          <w:color w:val="1A1A1A"/>
        </w:rPr>
      </w:pPr>
      <w:r w:rsidRPr="004A434C">
        <w:rPr>
          <w:rFonts w:ascii="Cambria" w:hAnsi="Cambria" w:cs="Arial"/>
          <w:b/>
          <w:color w:val="1A1A1A"/>
        </w:rPr>
        <w:t>What level of growth or achievement is expected?</w:t>
      </w:r>
      <w:r w:rsidRPr="008204A7">
        <w:rPr>
          <w:rFonts w:ascii="Cambria" w:hAnsi="Cambria" w:cs="Arial"/>
          <w:color w:val="1A1A1A"/>
        </w:rPr>
        <w:t xml:space="preserve"> </w:t>
      </w:r>
      <w:r w:rsidRPr="004A434C">
        <w:rPr>
          <w:rFonts w:ascii="Cambria" w:hAnsi="Cambria" w:cs="Arial"/>
          <w:color w:val="1A1A1A"/>
        </w:rPr>
        <w:t>Typically this refers to a percentage or number of students that attain a certain level of proficiency, a growth target, or an increase in some sort of score either from a test or a rubric. Achiev</w:t>
      </w:r>
      <w:r w:rsidR="001156AE">
        <w:rPr>
          <w:rFonts w:ascii="Cambria" w:hAnsi="Cambria" w:cs="Arial"/>
          <w:color w:val="1A1A1A"/>
        </w:rPr>
        <w:t>ement could also be comparative –</w:t>
      </w:r>
      <w:r w:rsidRPr="001156AE">
        <w:rPr>
          <w:rFonts w:ascii="Cambria" w:hAnsi="Cambria" w:cs="Arial"/>
          <w:color w:val="1A1A1A"/>
        </w:rPr>
        <w:t xml:space="preserve"> how the performance of students at your school compares to performance at comparable schools, the state, or local district level.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color w:val="1A1A1A"/>
          <w:sz w:val="22"/>
          <w:szCs w:val="22"/>
        </w:rPr>
      </w:pPr>
    </w:p>
    <w:p w:rsidR="00C62622" w:rsidRPr="008204A7" w:rsidRDefault="00C62622" w:rsidP="008B19E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Arial"/>
          <w:i/>
          <w:color w:val="1A1A1A"/>
        </w:rPr>
      </w:pPr>
      <w:r w:rsidRPr="004A434C">
        <w:rPr>
          <w:rFonts w:ascii="Cambria" w:hAnsi="Cambria" w:cs="Arial"/>
          <w:b/>
          <w:color w:val="1A1A1A"/>
        </w:rPr>
        <w:t>According to what measure, assessment, or rubric?</w:t>
      </w:r>
      <w:r w:rsidRPr="008204A7">
        <w:rPr>
          <w:rFonts w:ascii="Cambria" w:hAnsi="Cambria" w:cs="Arial"/>
          <w:color w:val="1A1A1A"/>
        </w:rPr>
        <w:t xml:space="preserve"> </w:t>
      </w:r>
      <w:r w:rsidRPr="004A434C">
        <w:rPr>
          <w:rFonts w:ascii="Cambria" w:hAnsi="Cambria" w:cs="Arial"/>
          <w:color w:val="1A1A1A"/>
        </w:rPr>
        <w:t>The assessment tool is clearly identified, e.g. state accountability tests, NWEA fall to spring assessment.</w:t>
      </w:r>
    </w:p>
    <w:p w:rsidR="00C62622" w:rsidRPr="008204A7" w:rsidRDefault="00C62622" w:rsidP="008B19E0">
      <w:pPr>
        <w:widowControl w:val="0"/>
        <w:autoSpaceDE w:val="0"/>
        <w:autoSpaceDN w:val="0"/>
        <w:adjustRightInd w:val="0"/>
        <w:jc w:val="left"/>
        <w:rPr>
          <w:rFonts w:ascii="Cambria" w:hAnsi="Cambria" w:cs="Arial"/>
          <w:i/>
          <w:color w:val="1A1A1A"/>
          <w:sz w:val="22"/>
          <w:szCs w:val="22"/>
        </w:rPr>
      </w:pPr>
    </w:p>
    <w:p w:rsidR="001156AE" w:rsidRPr="00284351" w:rsidRDefault="00C62622" w:rsidP="004A434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Arial"/>
          <w:i/>
          <w:color w:val="1A1A1A"/>
        </w:rPr>
      </w:pPr>
      <w:r w:rsidRPr="004A434C">
        <w:rPr>
          <w:rFonts w:ascii="Cambria" w:hAnsi="Cambria" w:cs="Arial"/>
          <w:b/>
          <w:color w:val="1A1A1A"/>
        </w:rPr>
        <w:t>By when?</w:t>
      </w:r>
      <w:r w:rsidRPr="004A434C">
        <w:rPr>
          <w:rFonts w:ascii="Cambria" w:hAnsi="Cambria" w:cs="Arial"/>
          <w:i/>
          <w:color w:val="1A1A1A"/>
        </w:rPr>
        <w:t xml:space="preserve"> </w:t>
      </w:r>
      <w:r w:rsidR="004A434C" w:rsidRPr="004A434C">
        <w:rPr>
          <w:rFonts w:ascii="Cambria" w:hAnsi="Cambria" w:cs="Arial"/>
          <w:color w:val="1A1A1A"/>
        </w:rPr>
        <w:t>Measures are typically</w:t>
      </w:r>
      <w:r w:rsidRPr="004A434C">
        <w:rPr>
          <w:rFonts w:ascii="Cambria" w:hAnsi="Cambria" w:cs="Arial"/>
          <w:color w:val="1A1A1A"/>
        </w:rPr>
        <w:t xml:space="preserve"> framed as a</w:t>
      </w:r>
      <w:r w:rsidR="004A434C">
        <w:rPr>
          <w:rFonts w:ascii="Cambria" w:hAnsi="Cambria" w:cs="Arial"/>
          <w:color w:val="1A1A1A"/>
        </w:rPr>
        <w:t>ggregate</w:t>
      </w:r>
      <w:r w:rsidRPr="004A434C">
        <w:rPr>
          <w:rFonts w:ascii="Cambria" w:hAnsi="Cambria" w:cs="Arial"/>
          <w:color w:val="1A1A1A"/>
        </w:rPr>
        <w:t xml:space="preserve"> performance over the course of the contract, for example, if the current contract term is from FY15 through FY19, the goal could say</w:t>
      </w:r>
      <w:r w:rsidR="001156AE">
        <w:rPr>
          <w:rFonts w:ascii="Cambria" w:hAnsi="Cambria" w:cs="Arial"/>
          <w:color w:val="1A1A1A"/>
        </w:rPr>
        <w:t>,</w:t>
      </w:r>
      <w:r w:rsidR="004A434C">
        <w:rPr>
          <w:rFonts w:ascii="Cambria" w:hAnsi="Cambria" w:cs="Arial"/>
          <w:color w:val="1A1A1A"/>
        </w:rPr>
        <w:t xml:space="preserve"> “From FY15 to FY19</w:t>
      </w:r>
      <w:r w:rsidR="004A434C" w:rsidRPr="004A434C">
        <w:rPr>
          <w:rFonts w:ascii="Cambria" w:hAnsi="Cambria" w:cs="Arial"/>
          <w:color w:val="1A1A1A"/>
        </w:rPr>
        <w:t xml:space="preserve">, the school’s aggregate proficiency index score </w:t>
      </w:r>
      <w:r w:rsidR="001156AE">
        <w:rPr>
          <w:rFonts w:ascii="Cambria" w:hAnsi="Cambria" w:cs="Arial"/>
          <w:color w:val="1A1A1A"/>
        </w:rPr>
        <w:t xml:space="preserve">on statewide assessments for students enrolled October 1 </w:t>
      </w:r>
      <w:r w:rsidR="004A434C" w:rsidRPr="004A434C">
        <w:rPr>
          <w:rFonts w:ascii="Cambria" w:hAnsi="Cambria" w:cs="Arial"/>
          <w:color w:val="1A1A1A"/>
        </w:rPr>
        <w:t>will increase by at least 10.0 points from the baseline proficiency</w:t>
      </w:r>
      <w:r w:rsidR="004A434C">
        <w:rPr>
          <w:rFonts w:ascii="Cambria" w:hAnsi="Cambria" w:cs="Arial"/>
          <w:color w:val="1A1A1A"/>
        </w:rPr>
        <w:t xml:space="preserve"> index score (baseline score – 5</w:t>
      </w:r>
      <w:r w:rsidR="004A434C" w:rsidRPr="004A434C">
        <w:rPr>
          <w:rFonts w:ascii="Cambria" w:hAnsi="Cambria" w:cs="Arial"/>
          <w:color w:val="1A1A1A"/>
        </w:rPr>
        <w:t>0.0).</w:t>
      </w:r>
      <w:r w:rsidR="004A434C">
        <w:rPr>
          <w:rFonts w:ascii="Cambria" w:hAnsi="Cambria" w:cs="Arial"/>
          <w:color w:val="1A1A1A"/>
        </w:rPr>
        <w:t>”</w:t>
      </w:r>
    </w:p>
    <w:sectPr w:rsidR="001156AE" w:rsidRPr="00284351" w:rsidSect="00480C4A">
      <w:headerReference w:type="even" r:id="rId8"/>
      <w:headerReference w:type="default" r:id="rId9"/>
      <w:footerReference w:type="even" r:id="rId10"/>
      <w:pgSz w:w="12240" w:h="15840"/>
      <w:pgMar w:top="1134" w:right="1134" w:bottom="1755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39" w:rsidRDefault="00073739">
      <w:r>
        <w:separator/>
      </w:r>
    </w:p>
  </w:endnote>
  <w:endnote w:type="continuationSeparator" w:id="0">
    <w:p w:rsidR="00073739" w:rsidRDefault="0007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0" w:rsidRDefault="00156500">
    <w:pPr>
      <w:pStyle w:val="Footer1"/>
      <w:rPr>
        <w:sz w:val="16"/>
      </w:rPr>
    </w:pPr>
    <w:r>
      <w:rPr>
        <w:rFonts w:ascii="Cambria Bold" w:hAnsi="Cambria Bold"/>
        <w:sz w:val="20"/>
      </w:rPr>
      <w:t>World Learner School Contract Renewal Application</w:t>
    </w:r>
    <w:r>
      <w:rPr>
        <w:rFonts w:ascii="Cambria Bold" w:hAnsi="Cambria Bold"/>
        <w:sz w:val="16"/>
      </w:rPr>
      <w:tab/>
      <w:t xml:space="preserve">Page </w:t>
    </w:r>
    <w:r w:rsidR="005F32CF">
      <w:rPr>
        <w:sz w:val="16"/>
      </w:rPr>
      <w:fldChar w:fldCharType="begin"/>
    </w:r>
    <w:r>
      <w:rPr>
        <w:sz w:val="16"/>
      </w:rPr>
      <w:instrText xml:space="preserve"> PAGE </w:instrText>
    </w:r>
    <w:r w:rsidR="005F32CF">
      <w:rPr>
        <w:sz w:val="16"/>
      </w:rPr>
      <w:fldChar w:fldCharType="separate"/>
    </w:r>
    <w:r>
      <w:rPr>
        <w:noProof/>
        <w:sz w:val="16"/>
      </w:rPr>
      <w:t>32</w:t>
    </w:r>
    <w:r w:rsidR="005F32C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39" w:rsidRDefault="00073739">
      <w:r>
        <w:separator/>
      </w:r>
    </w:p>
  </w:footnote>
  <w:footnote w:type="continuationSeparator" w:id="0">
    <w:p w:rsidR="00073739" w:rsidRDefault="0007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0" w:rsidRDefault="00156500">
    <w:pPr>
      <w:pStyle w:val="FreeForm"/>
      <w:rPr>
        <w:rFonts w:eastAsia="Times New Roman"/>
        <w:color w:val="auto"/>
      </w:rPr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0" w:rsidRDefault="00156500">
    <w:pPr>
      <w:pStyle w:val="FreeForm"/>
      <w:rPr>
        <w:rFonts w:eastAsia="Times New Roman"/>
        <w:color w:val="auto"/>
      </w:rPr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3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5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7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9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Symbol" w:eastAsia="ヒラギノ角ゴ Pro W3" w:hAnsi="Symbol" w:hint="default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eastAsia="ヒラギノ角ゴ Pro W3" w:hAnsi="Arial Unicode MS" w:hint="default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eastAsia="ヒラギノ角ゴ Pro W3" w:hAnsi="Arial Unicode M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Symbol" w:eastAsia="ヒラギノ角ゴ Pro W3" w:hAnsi="Symbol" w:hint="default"/>
        <w:position w:val="0"/>
        <w:sz w:val="24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eastAsia="ヒラギノ角ゴ Pro W3" w:hAnsi="Arial Unicode MS" w:hint="default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eastAsia="ヒラギノ角ゴ Pro W3" w:hAnsi="Arial Unicode M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Symbol" w:eastAsia="ヒラギノ角ゴ Pro W3" w:hAnsi="Symbol" w:hint="default"/>
        <w:position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eastAsia="ヒラギノ角ゴ Pro W3" w:hAnsi="Arial Unicode MS" w:hint="default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eastAsia="ヒラギノ角ゴ Pro W3" w:hAnsi="Arial Unicode MS" w:hint="default"/>
        <w:position w:val="0"/>
        <w:sz w:val="24"/>
      </w:rPr>
    </w:lvl>
  </w:abstractNum>
  <w:abstractNum w:abstractNumId="11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D32156"/>
    <w:multiLevelType w:val="multilevel"/>
    <w:tmpl w:val="1D08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8512E58"/>
    <w:multiLevelType w:val="hybridMultilevel"/>
    <w:tmpl w:val="2228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94F36"/>
    <w:multiLevelType w:val="hybridMultilevel"/>
    <w:tmpl w:val="2BA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F3332"/>
    <w:multiLevelType w:val="hybridMultilevel"/>
    <w:tmpl w:val="6B5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732A4"/>
    <w:multiLevelType w:val="hybridMultilevel"/>
    <w:tmpl w:val="E92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A6C4A"/>
    <w:multiLevelType w:val="hybridMultilevel"/>
    <w:tmpl w:val="325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5D5B"/>
    <w:multiLevelType w:val="multilevel"/>
    <w:tmpl w:val="613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53846"/>
    <w:multiLevelType w:val="multilevel"/>
    <w:tmpl w:val="444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C0818"/>
    <w:multiLevelType w:val="hybridMultilevel"/>
    <w:tmpl w:val="3704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605A"/>
    <w:multiLevelType w:val="hybridMultilevel"/>
    <w:tmpl w:val="29AE73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80F3A94"/>
    <w:multiLevelType w:val="hybridMultilevel"/>
    <w:tmpl w:val="1C3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E9C"/>
    <w:multiLevelType w:val="hybridMultilevel"/>
    <w:tmpl w:val="89364E3C"/>
    <w:lvl w:ilvl="0" w:tplc="DB6AF5FC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5DA7906">
      <w:start w:val="1"/>
      <w:numFmt w:val="upperLetter"/>
      <w:lvlText w:val="%2."/>
      <w:lvlJc w:val="left"/>
      <w:pPr>
        <w:ind w:left="1279" w:hanging="361"/>
      </w:pPr>
      <w:rPr>
        <w:rFonts w:ascii="Arial" w:eastAsia="Arial" w:hAnsi="Arial" w:hint="default"/>
        <w:spacing w:val="-1"/>
        <w:sz w:val="22"/>
        <w:szCs w:val="22"/>
      </w:rPr>
    </w:lvl>
    <w:lvl w:ilvl="2" w:tplc="49DCF868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3" w:tplc="320C7C40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4" w:tplc="08225A88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5" w:tplc="7C9E4154">
      <w:start w:val="1"/>
      <w:numFmt w:val="bullet"/>
      <w:lvlText w:val="•"/>
      <w:lvlJc w:val="left"/>
      <w:pPr>
        <w:ind w:left="8807" w:hanging="361"/>
      </w:pPr>
      <w:rPr>
        <w:rFonts w:hint="default"/>
      </w:rPr>
    </w:lvl>
    <w:lvl w:ilvl="6" w:tplc="C492BD94">
      <w:start w:val="1"/>
      <w:numFmt w:val="bullet"/>
      <w:lvlText w:val="•"/>
      <w:lvlJc w:val="left"/>
      <w:pPr>
        <w:ind w:left="8961" w:hanging="361"/>
      </w:pPr>
      <w:rPr>
        <w:rFonts w:hint="default"/>
      </w:rPr>
    </w:lvl>
    <w:lvl w:ilvl="7" w:tplc="899A6960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  <w:lvl w:ilvl="8" w:tplc="F4CAB2EC">
      <w:start w:val="1"/>
      <w:numFmt w:val="bullet"/>
      <w:lvlText w:val="•"/>
      <w:lvlJc w:val="left"/>
      <w:pPr>
        <w:ind w:left="9270" w:hanging="361"/>
      </w:pPr>
      <w:rPr>
        <w:rFonts w:hint="default"/>
      </w:rPr>
    </w:lvl>
  </w:abstractNum>
  <w:abstractNum w:abstractNumId="24">
    <w:nsid w:val="61CE6E3B"/>
    <w:multiLevelType w:val="hybridMultilevel"/>
    <w:tmpl w:val="23D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7"/>
  </w:num>
  <w:num w:numId="20">
    <w:abstractNumId w:val="21"/>
  </w:num>
  <w:num w:numId="21">
    <w:abstractNumId w:val="16"/>
  </w:num>
  <w:num w:numId="22">
    <w:abstractNumId w:val="19"/>
  </w:num>
  <w:num w:numId="23">
    <w:abstractNumId w:val="18"/>
  </w:num>
  <w:num w:numId="24">
    <w:abstractNumId w:val="23"/>
  </w:num>
  <w:num w:numId="25">
    <w:abstractNumId w:val="20"/>
  </w:num>
  <w:num w:numId="26">
    <w:abstractNumId w:val="14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006C4"/>
    <w:rsid w:val="00001679"/>
    <w:rsid w:val="000020C6"/>
    <w:rsid w:val="000029D7"/>
    <w:rsid w:val="000043F6"/>
    <w:rsid w:val="0000618F"/>
    <w:rsid w:val="0000676E"/>
    <w:rsid w:val="000121CE"/>
    <w:rsid w:val="0001396E"/>
    <w:rsid w:val="00014A20"/>
    <w:rsid w:val="00032273"/>
    <w:rsid w:val="00032B9A"/>
    <w:rsid w:val="0004037D"/>
    <w:rsid w:val="000408E7"/>
    <w:rsid w:val="00043597"/>
    <w:rsid w:val="00043755"/>
    <w:rsid w:val="00043F48"/>
    <w:rsid w:val="00044B87"/>
    <w:rsid w:val="0005294A"/>
    <w:rsid w:val="00052AD7"/>
    <w:rsid w:val="00053835"/>
    <w:rsid w:val="00055814"/>
    <w:rsid w:val="00056C78"/>
    <w:rsid w:val="00057169"/>
    <w:rsid w:val="00060D65"/>
    <w:rsid w:val="00064D15"/>
    <w:rsid w:val="0006522E"/>
    <w:rsid w:val="00066210"/>
    <w:rsid w:val="00066402"/>
    <w:rsid w:val="00066BDF"/>
    <w:rsid w:val="00066F04"/>
    <w:rsid w:val="00067D86"/>
    <w:rsid w:val="000707A5"/>
    <w:rsid w:val="000709B6"/>
    <w:rsid w:val="00073739"/>
    <w:rsid w:val="00073C9B"/>
    <w:rsid w:val="00074C78"/>
    <w:rsid w:val="00077B66"/>
    <w:rsid w:val="00080684"/>
    <w:rsid w:val="0008098A"/>
    <w:rsid w:val="00084C84"/>
    <w:rsid w:val="00084CAD"/>
    <w:rsid w:val="000864EB"/>
    <w:rsid w:val="00086E2D"/>
    <w:rsid w:val="0008732B"/>
    <w:rsid w:val="00087443"/>
    <w:rsid w:val="000915F5"/>
    <w:rsid w:val="00092582"/>
    <w:rsid w:val="00093A0B"/>
    <w:rsid w:val="00093EF2"/>
    <w:rsid w:val="00095C89"/>
    <w:rsid w:val="00095E6D"/>
    <w:rsid w:val="000966EA"/>
    <w:rsid w:val="000A0BC7"/>
    <w:rsid w:val="000A282C"/>
    <w:rsid w:val="000A48D7"/>
    <w:rsid w:val="000A79EF"/>
    <w:rsid w:val="000A7F98"/>
    <w:rsid w:val="000B152F"/>
    <w:rsid w:val="000B5608"/>
    <w:rsid w:val="000C47F4"/>
    <w:rsid w:val="000D0DBE"/>
    <w:rsid w:val="000D41C2"/>
    <w:rsid w:val="000E0A39"/>
    <w:rsid w:val="000E1BAC"/>
    <w:rsid w:val="000E654E"/>
    <w:rsid w:val="000F01C8"/>
    <w:rsid w:val="000F61CC"/>
    <w:rsid w:val="000F67BB"/>
    <w:rsid w:val="00100CF1"/>
    <w:rsid w:val="00101C21"/>
    <w:rsid w:val="001030F3"/>
    <w:rsid w:val="00103FF1"/>
    <w:rsid w:val="0010452C"/>
    <w:rsid w:val="00104CCF"/>
    <w:rsid w:val="00111805"/>
    <w:rsid w:val="0011361C"/>
    <w:rsid w:val="001156AE"/>
    <w:rsid w:val="00122981"/>
    <w:rsid w:val="00122BBF"/>
    <w:rsid w:val="00123654"/>
    <w:rsid w:val="001243D9"/>
    <w:rsid w:val="00125336"/>
    <w:rsid w:val="0012579C"/>
    <w:rsid w:val="00127D6E"/>
    <w:rsid w:val="00130EE2"/>
    <w:rsid w:val="00136AA1"/>
    <w:rsid w:val="0013776D"/>
    <w:rsid w:val="00140A8C"/>
    <w:rsid w:val="0014153F"/>
    <w:rsid w:val="00143923"/>
    <w:rsid w:val="00147792"/>
    <w:rsid w:val="00150181"/>
    <w:rsid w:val="00152EA2"/>
    <w:rsid w:val="00156500"/>
    <w:rsid w:val="00156DDE"/>
    <w:rsid w:val="0015742C"/>
    <w:rsid w:val="001613A4"/>
    <w:rsid w:val="00161908"/>
    <w:rsid w:val="00162AD1"/>
    <w:rsid w:val="0018009C"/>
    <w:rsid w:val="00180725"/>
    <w:rsid w:val="00180F6A"/>
    <w:rsid w:val="0018165A"/>
    <w:rsid w:val="00182BA0"/>
    <w:rsid w:val="00183EAB"/>
    <w:rsid w:val="0018637F"/>
    <w:rsid w:val="00192698"/>
    <w:rsid w:val="00192B43"/>
    <w:rsid w:val="00193730"/>
    <w:rsid w:val="00193F53"/>
    <w:rsid w:val="00196757"/>
    <w:rsid w:val="001A2A63"/>
    <w:rsid w:val="001A7F2E"/>
    <w:rsid w:val="001B0CE8"/>
    <w:rsid w:val="001B1338"/>
    <w:rsid w:val="001B13A0"/>
    <w:rsid w:val="001B1F90"/>
    <w:rsid w:val="001B3669"/>
    <w:rsid w:val="001B3E30"/>
    <w:rsid w:val="001B63FA"/>
    <w:rsid w:val="001C0A10"/>
    <w:rsid w:val="001C6075"/>
    <w:rsid w:val="001C63C2"/>
    <w:rsid w:val="001C66A2"/>
    <w:rsid w:val="001D065C"/>
    <w:rsid w:val="001D2118"/>
    <w:rsid w:val="001D243D"/>
    <w:rsid w:val="001D45DD"/>
    <w:rsid w:val="001D61AB"/>
    <w:rsid w:val="001D6B1F"/>
    <w:rsid w:val="001D6F8E"/>
    <w:rsid w:val="001E0648"/>
    <w:rsid w:val="001E2926"/>
    <w:rsid w:val="001E55F0"/>
    <w:rsid w:val="001E5A0D"/>
    <w:rsid w:val="001F3D0B"/>
    <w:rsid w:val="001F7C5E"/>
    <w:rsid w:val="00200E77"/>
    <w:rsid w:val="00201765"/>
    <w:rsid w:val="00201819"/>
    <w:rsid w:val="0020754D"/>
    <w:rsid w:val="00213CB2"/>
    <w:rsid w:val="002141C0"/>
    <w:rsid w:val="00214E43"/>
    <w:rsid w:val="00216C89"/>
    <w:rsid w:val="00221949"/>
    <w:rsid w:val="002249D1"/>
    <w:rsid w:val="002251D1"/>
    <w:rsid w:val="002309F4"/>
    <w:rsid w:val="00232480"/>
    <w:rsid w:val="00232593"/>
    <w:rsid w:val="00236C00"/>
    <w:rsid w:val="00237992"/>
    <w:rsid w:val="00245CD2"/>
    <w:rsid w:val="002509EC"/>
    <w:rsid w:val="002512A2"/>
    <w:rsid w:val="002526A9"/>
    <w:rsid w:val="0025688D"/>
    <w:rsid w:val="00261774"/>
    <w:rsid w:val="00261E99"/>
    <w:rsid w:val="002645FE"/>
    <w:rsid w:val="0027359C"/>
    <w:rsid w:val="00273B75"/>
    <w:rsid w:val="00273F94"/>
    <w:rsid w:val="0027548D"/>
    <w:rsid w:val="002754F5"/>
    <w:rsid w:val="00275DCF"/>
    <w:rsid w:val="00277395"/>
    <w:rsid w:val="002801E3"/>
    <w:rsid w:val="0028158E"/>
    <w:rsid w:val="0028159E"/>
    <w:rsid w:val="002819B7"/>
    <w:rsid w:val="00282787"/>
    <w:rsid w:val="0028322C"/>
    <w:rsid w:val="00284351"/>
    <w:rsid w:val="002844F1"/>
    <w:rsid w:val="00291FE2"/>
    <w:rsid w:val="0029205C"/>
    <w:rsid w:val="00293C2D"/>
    <w:rsid w:val="002942E6"/>
    <w:rsid w:val="002A35C8"/>
    <w:rsid w:val="002B009E"/>
    <w:rsid w:val="002B55EE"/>
    <w:rsid w:val="002C0798"/>
    <w:rsid w:val="002C130C"/>
    <w:rsid w:val="002C2D6E"/>
    <w:rsid w:val="002C4F8C"/>
    <w:rsid w:val="002C51FD"/>
    <w:rsid w:val="002D1978"/>
    <w:rsid w:val="002D652E"/>
    <w:rsid w:val="002D7315"/>
    <w:rsid w:val="002E100F"/>
    <w:rsid w:val="002E10CF"/>
    <w:rsid w:val="002E1211"/>
    <w:rsid w:val="002E24CC"/>
    <w:rsid w:val="002E2E05"/>
    <w:rsid w:val="002E62FE"/>
    <w:rsid w:val="002F184C"/>
    <w:rsid w:val="002F34E4"/>
    <w:rsid w:val="002F3674"/>
    <w:rsid w:val="002F36A8"/>
    <w:rsid w:val="002F6FE4"/>
    <w:rsid w:val="002F7E6A"/>
    <w:rsid w:val="00301802"/>
    <w:rsid w:val="00302413"/>
    <w:rsid w:val="003036A1"/>
    <w:rsid w:val="0030402A"/>
    <w:rsid w:val="003054EC"/>
    <w:rsid w:val="00305CC1"/>
    <w:rsid w:val="00305F31"/>
    <w:rsid w:val="00306707"/>
    <w:rsid w:val="00307F2F"/>
    <w:rsid w:val="00317AF6"/>
    <w:rsid w:val="00320435"/>
    <w:rsid w:val="003204C4"/>
    <w:rsid w:val="00321C5E"/>
    <w:rsid w:val="00321DA4"/>
    <w:rsid w:val="003225F2"/>
    <w:rsid w:val="003312A7"/>
    <w:rsid w:val="003343AA"/>
    <w:rsid w:val="00334A6E"/>
    <w:rsid w:val="00335F9C"/>
    <w:rsid w:val="00337F2E"/>
    <w:rsid w:val="0034295A"/>
    <w:rsid w:val="00344F0E"/>
    <w:rsid w:val="0034549A"/>
    <w:rsid w:val="0035014E"/>
    <w:rsid w:val="003513A1"/>
    <w:rsid w:val="00351BFA"/>
    <w:rsid w:val="00352794"/>
    <w:rsid w:val="00354364"/>
    <w:rsid w:val="00355760"/>
    <w:rsid w:val="0035766E"/>
    <w:rsid w:val="00357A0E"/>
    <w:rsid w:val="00362ED1"/>
    <w:rsid w:val="003637AD"/>
    <w:rsid w:val="003665CF"/>
    <w:rsid w:val="003712AD"/>
    <w:rsid w:val="00375262"/>
    <w:rsid w:val="00380697"/>
    <w:rsid w:val="00382D71"/>
    <w:rsid w:val="003873D8"/>
    <w:rsid w:val="003A0302"/>
    <w:rsid w:val="003A2728"/>
    <w:rsid w:val="003B3D66"/>
    <w:rsid w:val="003B558E"/>
    <w:rsid w:val="003B67C0"/>
    <w:rsid w:val="003B7763"/>
    <w:rsid w:val="003C1283"/>
    <w:rsid w:val="003C14F2"/>
    <w:rsid w:val="003C172B"/>
    <w:rsid w:val="003C4312"/>
    <w:rsid w:val="003C5528"/>
    <w:rsid w:val="003C5C7F"/>
    <w:rsid w:val="003E1425"/>
    <w:rsid w:val="003E680C"/>
    <w:rsid w:val="003E750E"/>
    <w:rsid w:val="003E7EE7"/>
    <w:rsid w:val="003F19F0"/>
    <w:rsid w:val="003F38E4"/>
    <w:rsid w:val="00401041"/>
    <w:rsid w:val="0040385A"/>
    <w:rsid w:val="00405282"/>
    <w:rsid w:val="00417973"/>
    <w:rsid w:val="00420104"/>
    <w:rsid w:val="004203B5"/>
    <w:rsid w:val="0042280B"/>
    <w:rsid w:val="00422A79"/>
    <w:rsid w:val="0042394E"/>
    <w:rsid w:val="00424D79"/>
    <w:rsid w:val="00430B14"/>
    <w:rsid w:val="00430C03"/>
    <w:rsid w:val="00433DAE"/>
    <w:rsid w:val="00434D5A"/>
    <w:rsid w:val="00436B89"/>
    <w:rsid w:val="00437530"/>
    <w:rsid w:val="0044113D"/>
    <w:rsid w:val="00443711"/>
    <w:rsid w:val="004444AC"/>
    <w:rsid w:val="0044515D"/>
    <w:rsid w:val="00452CA4"/>
    <w:rsid w:val="00453E22"/>
    <w:rsid w:val="004541CE"/>
    <w:rsid w:val="004553A9"/>
    <w:rsid w:val="00456623"/>
    <w:rsid w:val="00460A57"/>
    <w:rsid w:val="00470E2D"/>
    <w:rsid w:val="00474B62"/>
    <w:rsid w:val="0047542F"/>
    <w:rsid w:val="00476FD6"/>
    <w:rsid w:val="004808D6"/>
    <w:rsid w:val="00480C4A"/>
    <w:rsid w:val="00481BC6"/>
    <w:rsid w:val="00482641"/>
    <w:rsid w:val="004844E7"/>
    <w:rsid w:val="004862EB"/>
    <w:rsid w:val="00490CF1"/>
    <w:rsid w:val="0049375E"/>
    <w:rsid w:val="00494430"/>
    <w:rsid w:val="00495267"/>
    <w:rsid w:val="004955B5"/>
    <w:rsid w:val="004A0E95"/>
    <w:rsid w:val="004A1237"/>
    <w:rsid w:val="004A434C"/>
    <w:rsid w:val="004A51E9"/>
    <w:rsid w:val="004A7A61"/>
    <w:rsid w:val="004B2F0C"/>
    <w:rsid w:val="004B669F"/>
    <w:rsid w:val="004C07C1"/>
    <w:rsid w:val="004C2847"/>
    <w:rsid w:val="004C3667"/>
    <w:rsid w:val="004C6A20"/>
    <w:rsid w:val="004D03CB"/>
    <w:rsid w:val="004D48CD"/>
    <w:rsid w:val="004D694C"/>
    <w:rsid w:val="004D69A9"/>
    <w:rsid w:val="004E2033"/>
    <w:rsid w:val="004E37CE"/>
    <w:rsid w:val="004E56D1"/>
    <w:rsid w:val="004F192C"/>
    <w:rsid w:val="005035AD"/>
    <w:rsid w:val="00503E04"/>
    <w:rsid w:val="00505B83"/>
    <w:rsid w:val="005070BF"/>
    <w:rsid w:val="005071C8"/>
    <w:rsid w:val="00507F96"/>
    <w:rsid w:val="00510316"/>
    <w:rsid w:val="00511A3F"/>
    <w:rsid w:val="00516522"/>
    <w:rsid w:val="00517498"/>
    <w:rsid w:val="005176BF"/>
    <w:rsid w:val="005205CF"/>
    <w:rsid w:val="005213EC"/>
    <w:rsid w:val="005243BB"/>
    <w:rsid w:val="0052535C"/>
    <w:rsid w:val="0053351B"/>
    <w:rsid w:val="00541999"/>
    <w:rsid w:val="005426C8"/>
    <w:rsid w:val="00547E98"/>
    <w:rsid w:val="00555250"/>
    <w:rsid w:val="00556CD3"/>
    <w:rsid w:val="00561099"/>
    <w:rsid w:val="0056118D"/>
    <w:rsid w:val="005615C8"/>
    <w:rsid w:val="005624B1"/>
    <w:rsid w:val="005702FD"/>
    <w:rsid w:val="005730E5"/>
    <w:rsid w:val="00574CF7"/>
    <w:rsid w:val="00575412"/>
    <w:rsid w:val="0058013B"/>
    <w:rsid w:val="005804B7"/>
    <w:rsid w:val="005813F9"/>
    <w:rsid w:val="00581A9A"/>
    <w:rsid w:val="00581F1A"/>
    <w:rsid w:val="005840C8"/>
    <w:rsid w:val="005845AD"/>
    <w:rsid w:val="005868CB"/>
    <w:rsid w:val="00587CF2"/>
    <w:rsid w:val="00596D0F"/>
    <w:rsid w:val="005A0A54"/>
    <w:rsid w:val="005A0C4B"/>
    <w:rsid w:val="005A1948"/>
    <w:rsid w:val="005A2FC2"/>
    <w:rsid w:val="005A569E"/>
    <w:rsid w:val="005A5F8D"/>
    <w:rsid w:val="005A739E"/>
    <w:rsid w:val="005B0369"/>
    <w:rsid w:val="005B041B"/>
    <w:rsid w:val="005B5EFF"/>
    <w:rsid w:val="005C0B0B"/>
    <w:rsid w:val="005C1EF9"/>
    <w:rsid w:val="005C3CCC"/>
    <w:rsid w:val="005C473E"/>
    <w:rsid w:val="005D3438"/>
    <w:rsid w:val="005D4C28"/>
    <w:rsid w:val="005D5585"/>
    <w:rsid w:val="005E1372"/>
    <w:rsid w:val="005E3118"/>
    <w:rsid w:val="005F2F11"/>
    <w:rsid w:val="005F32CF"/>
    <w:rsid w:val="00600871"/>
    <w:rsid w:val="0060118E"/>
    <w:rsid w:val="00603CF7"/>
    <w:rsid w:val="00604594"/>
    <w:rsid w:val="00610B22"/>
    <w:rsid w:val="00611C45"/>
    <w:rsid w:val="00613DEF"/>
    <w:rsid w:val="006142EE"/>
    <w:rsid w:val="00614497"/>
    <w:rsid w:val="00614D96"/>
    <w:rsid w:val="00615885"/>
    <w:rsid w:val="006164D8"/>
    <w:rsid w:val="00616AF0"/>
    <w:rsid w:val="00616D70"/>
    <w:rsid w:val="00616ECD"/>
    <w:rsid w:val="00617677"/>
    <w:rsid w:val="00620FAA"/>
    <w:rsid w:val="00621B3D"/>
    <w:rsid w:val="006300A1"/>
    <w:rsid w:val="0063480C"/>
    <w:rsid w:val="00637841"/>
    <w:rsid w:val="00642DF9"/>
    <w:rsid w:val="00642F5A"/>
    <w:rsid w:val="00645A7B"/>
    <w:rsid w:val="00645A82"/>
    <w:rsid w:val="006471AB"/>
    <w:rsid w:val="006522D0"/>
    <w:rsid w:val="00654D36"/>
    <w:rsid w:val="00655E8E"/>
    <w:rsid w:val="0066005E"/>
    <w:rsid w:val="00662A01"/>
    <w:rsid w:val="0066489B"/>
    <w:rsid w:val="00671657"/>
    <w:rsid w:val="00672AF2"/>
    <w:rsid w:val="006749CE"/>
    <w:rsid w:val="00674D26"/>
    <w:rsid w:val="006769BA"/>
    <w:rsid w:val="00683216"/>
    <w:rsid w:val="0068483C"/>
    <w:rsid w:val="006860CA"/>
    <w:rsid w:val="00686E32"/>
    <w:rsid w:val="0069091F"/>
    <w:rsid w:val="006920D2"/>
    <w:rsid w:val="006964AC"/>
    <w:rsid w:val="006B39C2"/>
    <w:rsid w:val="006B616B"/>
    <w:rsid w:val="006B7750"/>
    <w:rsid w:val="006B7A34"/>
    <w:rsid w:val="006C11C5"/>
    <w:rsid w:val="006C2EA2"/>
    <w:rsid w:val="006C2F95"/>
    <w:rsid w:val="006C60F9"/>
    <w:rsid w:val="006C7DC8"/>
    <w:rsid w:val="006D004F"/>
    <w:rsid w:val="006D2048"/>
    <w:rsid w:val="006D3A84"/>
    <w:rsid w:val="006D3ADF"/>
    <w:rsid w:val="006D722A"/>
    <w:rsid w:val="006D7571"/>
    <w:rsid w:val="006E0BD8"/>
    <w:rsid w:val="006E1A29"/>
    <w:rsid w:val="006E35B3"/>
    <w:rsid w:val="006E6851"/>
    <w:rsid w:val="006E6BA9"/>
    <w:rsid w:val="006F10C0"/>
    <w:rsid w:val="006F30AD"/>
    <w:rsid w:val="006F4B6A"/>
    <w:rsid w:val="006F6F6A"/>
    <w:rsid w:val="006F7B03"/>
    <w:rsid w:val="0070246F"/>
    <w:rsid w:val="00702744"/>
    <w:rsid w:val="007054FE"/>
    <w:rsid w:val="0070629F"/>
    <w:rsid w:val="00706E5D"/>
    <w:rsid w:val="00707952"/>
    <w:rsid w:val="00707C7A"/>
    <w:rsid w:val="0071063D"/>
    <w:rsid w:val="00710BEC"/>
    <w:rsid w:val="00710DAA"/>
    <w:rsid w:val="00711BC7"/>
    <w:rsid w:val="007128CA"/>
    <w:rsid w:val="00712BAC"/>
    <w:rsid w:val="00714BFA"/>
    <w:rsid w:val="007166D2"/>
    <w:rsid w:val="00721F6A"/>
    <w:rsid w:val="0072568D"/>
    <w:rsid w:val="00726743"/>
    <w:rsid w:val="00727D26"/>
    <w:rsid w:val="00730FB4"/>
    <w:rsid w:val="0073128D"/>
    <w:rsid w:val="00731D34"/>
    <w:rsid w:val="00734C4C"/>
    <w:rsid w:val="00736240"/>
    <w:rsid w:val="00736F8C"/>
    <w:rsid w:val="00742B88"/>
    <w:rsid w:val="00743B95"/>
    <w:rsid w:val="00747BAF"/>
    <w:rsid w:val="0075018D"/>
    <w:rsid w:val="0075576E"/>
    <w:rsid w:val="0075585A"/>
    <w:rsid w:val="00755989"/>
    <w:rsid w:val="00761ACF"/>
    <w:rsid w:val="007647C6"/>
    <w:rsid w:val="00766E72"/>
    <w:rsid w:val="007672C1"/>
    <w:rsid w:val="0077451B"/>
    <w:rsid w:val="00774F97"/>
    <w:rsid w:val="00777054"/>
    <w:rsid w:val="00780401"/>
    <w:rsid w:val="00780A16"/>
    <w:rsid w:val="0078212F"/>
    <w:rsid w:val="00784BDD"/>
    <w:rsid w:val="00785F8D"/>
    <w:rsid w:val="007860F3"/>
    <w:rsid w:val="00787E40"/>
    <w:rsid w:val="00791AC9"/>
    <w:rsid w:val="00792643"/>
    <w:rsid w:val="007927C9"/>
    <w:rsid w:val="00792831"/>
    <w:rsid w:val="00793128"/>
    <w:rsid w:val="00797069"/>
    <w:rsid w:val="00797213"/>
    <w:rsid w:val="007A02F2"/>
    <w:rsid w:val="007A0EC3"/>
    <w:rsid w:val="007A17A1"/>
    <w:rsid w:val="007A6759"/>
    <w:rsid w:val="007A72C6"/>
    <w:rsid w:val="007A7660"/>
    <w:rsid w:val="007B60E6"/>
    <w:rsid w:val="007B6198"/>
    <w:rsid w:val="007B6FA0"/>
    <w:rsid w:val="007B7D1C"/>
    <w:rsid w:val="007C1076"/>
    <w:rsid w:val="007C11E2"/>
    <w:rsid w:val="007C6232"/>
    <w:rsid w:val="007C6C9B"/>
    <w:rsid w:val="007C737E"/>
    <w:rsid w:val="007C794B"/>
    <w:rsid w:val="007C7EB3"/>
    <w:rsid w:val="007D13E4"/>
    <w:rsid w:val="007D30AE"/>
    <w:rsid w:val="007D5B67"/>
    <w:rsid w:val="007E48B9"/>
    <w:rsid w:val="007F1453"/>
    <w:rsid w:val="007F5BE7"/>
    <w:rsid w:val="007F5F79"/>
    <w:rsid w:val="007F72F2"/>
    <w:rsid w:val="0080249F"/>
    <w:rsid w:val="008061D7"/>
    <w:rsid w:val="00807613"/>
    <w:rsid w:val="008125C4"/>
    <w:rsid w:val="00813626"/>
    <w:rsid w:val="00813F88"/>
    <w:rsid w:val="00816AFC"/>
    <w:rsid w:val="00820E2C"/>
    <w:rsid w:val="00821267"/>
    <w:rsid w:val="00821F69"/>
    <w:rsid w:val="0082214D"/>
    <w:rsid w:val="008226AC"/>
    <w:rsid w:val="00822D79"/>
    <w:rsid w:val="008241C3"/>
    <w:rsid w:val="00824711"/>
    <w:rsid w:val="00824DC0"/>
    <w:rsid w:val="00824ED5"/>
    <w:rsid w:val="008362E9"/>
    <w:rsid w:val="0083792D"/>
    <w:rsid w:val="00842822"/>
    <w:rsid w:val="00845B86"/>
    <w:rsid w:val="0085146D"/>
    <w:rsid w:val="00853017"/>
    <w:rsid w:val="0085398C"/>
    <w:rsid w:val="00854DE7"/>
    <w:rsid w:val="0085597A"/>
    <w:rsid w:val="0085688D"/>
    <w:rsid w:val="0086098A"/>
    <w:rsid w:val="00861321"/>
    <w:rsid w:val="00861DF0"/>
    <w:rsid w:val="008652E0"/>
    <w:rsid w:val="00866D25"/>
    <w:rsid w:val="00870181"/>
    <w:rsid w:val="008701A9"/>
    <w:rsid w:val="00872201"/>
    <w:rsid w:val="00874267"/>
    <w:rsid w:val="00875166"/>
    <w:rsid w:val="00875673"/>
    <w:rsid w:val="008807C4"/>
    <w:rsid w:val="00881829"/>
    <w:rsid w:val="0088419A"/>
    <w:rsid w:val="00891F68"/>
    <w:rsid w:val="00892B2E"/>
    <w:rsid w:val="0089785B"/>
    <w:rsid w:val="008A2D41"/>
    <w:rsid w:val="008A5686"/>
    <w:rsid w:val="008A73CF"/>
    <w:rsid w:val="008B0FFF"/>
    <w:rsid w:val="008B11AE"/>
    <w:rsid w:val="008B19E0"/>
    <w:rsid w:val="008B2FBA"/>
    <w:rsid w:val="008B4514"/>
    <w:rsid w:val="008B5C66"/>
    <w:rsid w:val="008B69EB"/>
    <w:rsid w:val="008C0E74"/>
    <w:rsid w:val="008C18AD"/>
    <w:rsid w:val="008D0031"/>
    <w:rsid w:val="008D391B"/>
    <w:rsid w:val="008D5554"/>
    <w:rsid w:val="008D5A71"/>
    <w:rsid w:val="008E038F"/>
    <w:rsid w:val="008E060C"/>
    <w:rsid w:val="008E07A6"/>
    <w:rsid w:val="008E0F0C"/>
    <w:rsid w:val="008E365E"/>
    <w:rsid w:val="008E40CF"/>
    <w:rsid w:val="008E4E9B"/>
    <w:rsid w:val="008E6619"/>
    <w:rsid w:val="008F116B"/>
    <w:rsid w:val="008F31CC"/>
    <w:rsid w:val="008F7EEC"/>
    <w:rsid w:val="00902927"/>
    <w:rsid w:val="00903DAD"/>
    <w:rsid w:val="0091221E"/>
    <w:rsid w:val="00915971"/>
    <w:rsid w:val="009171CE"/>
    <w:rsid w:val="0092478E"/>
    <w:rsid w:val="00930DEA"/>
    <w:rsid w:val="00933FBE"/>
    <w:rsid w:val="00935EA1"/>
    <w:rsid w:val="00937817"/>
    <w:rsid w:val="00943B09"/>
    <w:rsid w:val="009446DC"/>
    <w:rsid w:val="0094504D"/>
    <w:rsid w:val="009460AC"/>
    <w:rsid w:val="009462B2"/>
    <w:rsid w:val="00946BC6"/>
    <w:rsid w:val="00950396"/>
    <w:rsid w:val="00950A9D"/>
    <w:rsid w:val="009515ED"/>
    <w:rsid w:val="00953106"/>
    <w:rsid w:val="00953A21"/>
    <w:rsid w:val="009548E0"/>
    <w:rsid w:val="0096067B"/>
    <w:rsid w:val="00964054"/>
    <w:rsid w:val="00964497"/>
    <w:rsid w:val="00964EED"/>
    <w:rsid w:val="00965520"/>
    <w:rsid w:val="00966177"/>
    <w:rsid w:val="00966A0D"/>
    <w:rsid w:val="00971440"/>
    <w:rsid w:val="00976EA5"/>
    <w:rsid w:val="00982627"/>
    <w:rsid w:val="009826DA"/>
    <w:rsid w:val="009838A6"/>
    <w:rsid w:val="00986239"/>
    <w:rsid w:val="00992718"/>
    <w:rsid w:val="00992FD3"/>
    <w:rsid w:val="009976DE"/>
    <w:rsid w:val="009A0EA2"/>
    <w:rsid w:val="009A3A23"/>
    <w:rsid w:val="009B0195"/>
    <w:rsid w:val="009B01D8"/>
    <w:rsid w:val="009B026B"/>
    <w:rsid w:val="009B0571"/>
    <w:rsid w:val="009B5E80"/>
    <w:rsid w:val="009C1135"/>
    <w:rsid w:val="009C2833"/>
    <w:rsid w:val="009C763F"/>
    <w:rsid w:val="009D260B"/>
    <w:rsid w:val="009D78F6"/>
    <w:rsid w:val="009D7BED"/>
    <w:rsid w:val="009E0283"/>
    <w:rsid w:val="009E75F1"/>
    <w:rsid w:val="009F0F54"/>
    <w:rsid w:val="00A0164A"/>
    <w:rsid w:val="00A0307C"/>
    <w:rsid w:val="00A0561E"/>
    <w:rsid w:val="00A06EA7"/>
    <w:rsid w:val="00A07E83"/>
    <w:rsid w:val="00A13997"/>
    <w:rsid w:val="00A13EAC"/>
    <w:rsid w:val="00A14A98"/>
    <w:rsid w:val="00A17535"/>
    <w:rsid w:val="00A206DE"/>
    <w:rsid w:val="00A25FBA"/>
    <w:rsid w:val="00A316D9"/>
    <w:rsid w:val="00A43B8C"/>
    <w:rsid w:val="00A50581"/>
    <w:rsid w:val="00A516E2"/>
    <w:rsid w:val="00A51B2C"/>
    <w:rsid w:val="00A53C25"/>
    <w:rsid w:val="00A60115"/>
    <w:rsid w:val="00A602F3"/>
    <w:rsid w:val="00A61A72"/>
    <w:rsid w:val="00A62C9F"/>
    <w:rsid w:val="00A6515A"/>
    <w:rsid w:val="00A713D2"/>
    <w:rsid w:val="00A76A55"/>
    <w:rsid w:val="00A81FC4"/>
    <w:rsid w:val="00A83E39"/>
    <w:rsid w:val="00A8441C"/>
    <w:rsid w:val="00A87579"/>
    <w:rsid w:val="00A95BBE"/>
    <w:rsid w:val="00AA0C0B"/>
    <w:rsid w:val="00AA3C0D"/>
    <w:rsid w:val="00AA5383"/>
    <w:rsid w:val="00AA74C7"/>
    <w:rsid w:val="00AA7F12"/>
    <w:rsid w:val="00AB09AA"/>
    <w:rsid w:val="00AB1803"/>
    <w:rsid w:val="00AB1D43"/>
    <w:rsid w:val="00AB3892"/>
    <w:rsid w:val="00AB55D4"/>
    <w:rsid w:val="00AC0157"/>
    <w:rsid w:val="00AC780B"/>
    <w:rsid w:val="00AD052E"/>
    <w:rsid w:val="00AD4298"/>
    <w:rsid w:val="00AD4C0D"/>
    <w:rsid w:val="00AD4FDF"/>
    <w:rsid w:val="00AD6D48"/>
    <w:rsid w:val="00AD6DD3"/>
    <w:rsid w:val="00AD7CAF"/>
    <w:rsid w:val="00AE3E8F"/>
    <w:rsid w:val="00AE5291"/>
    <w:rsid w:val="00AE5D8D"/>
    <w:rsid w:val="00AF1300"/>
    <w:rsid w:val="00AF1EAC"/>
    <w:rsid w:val="00AF2286"/>
    <w:rsid w:val="00B03623"/>
    <w:rsid w:val="00B07D6F"/>
    <w:rsid w:val="00B10E92"/>
    <w:rsid w:val="00B10FA4"/>
    <w:rsid w:val="00B118CD"/>
    <w:rsid w:val="00B127D6"/>
    <w:rsid w:val="00B14AC7"/>
    <w:rsid w:val="00B15224"/>
    <w:rsid w:val="00B16C91"/>
    <w:rsid w:val="00B179A4"/>
    <w:rsid w:val="00B21F5F"/>
    <w:rsid w:val="00B22154"/>
    <w:rsid w:val="00B22D34"/>
    <w:rsid w:val="00B330BC"/>
    <w:rsid w:val="00B36264"/>
    <w:rsid w:val="00B41417"/>
    <w:rsid w:val="00B41B99"/>
    <w:rsid w:val="00B44B86"/>
    <w:rsid w:val="00B45D61"/>
    <w:rsid w:val="00B503E4"/>
    <w:rsid w:val="00B506D1"/>
    <w:rsid w:val="00B5146B"/>
    <w:rsid w:val="00B600A1"/>
    <w:rsid w:val="00B62C77"/>
    <w:rsid w:val="00B64436"/>
    <w:rsid w:val="00B647AE"/>
    <w:rsid w:val="00B65375"/>
    <w:rsid w:val="00B65DC9"/>
    <w:rsid w:val="00B666EC"/>
    <w:rsid w:val="00B7007F"/>
    <w:rsid w:val="00B70FB6"/>
    <w:rsid w:val="00B73327"/>
    <w:rsid w:val="00B736C8"/>
    <w:rsid w:val="00B772E0"/>
    <w:rsid w:val="00B77491"/>
    <w:rsid w:val="00B80AC3"/>
    <w:rsid w:val="00B87C4F"/>
    <w:rsid w:val="00B92F0C"/>
    <w:rsid w:val="00B93D77"/>
    <w:rsid w:val="00B93E9D"/>
    <w:rsid w:val="00BA0B1C"/>
    <w:rsid w:val="00BA0D55"/>
    <w:rsid w:val="00BA1EB2"/>
    <w:rsid w:val="00BA23FD"/>
    <w:rsid w:val="00BA50F5"/>
    <w:rsid w:val="00BA72DE"/>
    <w:rsid w:val="00BB05A4"/>
    <w:rsid w:val="00BB1698"/>
    <w:rsid w:val="00BB2DDB"/>
    <w:rsid w:val="00BB2F68"/>
    <w:rsid w:val="00BB4C3B"/>
    <w:rsid w:val="00BB7B9B"/>
    <w:rsid w:val="00BC6B30"/>
    <w:rsid w:val="00BD1200"/>
    <w:rsid w:val="00BD2CE0"/>
    <w:rsid w:val="00BD3198"/>
    <w:rsid w:val="00BD50FB"/>
    <w:rsid w:val="00BE3777"/>
    <w:rsid w:val="00BE5FB4"/>
    <w:rsid w:val="00BE6A8D"/>
    <w:rsid w:val="00BF1AC5"/>
    <w:rsid w:val="00C0085C"/>
    <w:rsid w:val="00C02B80"/>
    <w:rsid w:val="00C07CCD"/>
    <w:rsid w:val="00C13434"/>
    <w:rsid w:val="00C14206"/>
    <w:rsid w:val="00C1430C"/>
    <w:rsid w:val="00C21A0D"/>
    <w:rsid w:val="00C27282"/>
    <w:rsid w:val="00C32BCC"/>
    <w:rsid w:val="00C34CC0"/>
    <w:rsid w:val="00C36514"/>
    <w:rsid w:val="00C4012D"/>
    <w:rsid w:val="00C43C00"/>
    <w:rsid w:val="00C4421C"/>
    <w:rsid w:val="00C45264"/>
    <w:rsid w:val="00C45B8B"/>
    <w:rsid w:val="00C50B17"/>
    <w:rsid w:val="00C50C0B"/>
    <w:rsid w:val="00C5152C"/>
    <w:rsid w:val="00C51A08"/>
    <w:rsid w:val="00C5681A"/>
    <w:rsid w:val="00C569DD"/>
    <w:rsid w:val="00C5715D"/>
    <w:rsid w:val="00C60879"/>
    <w:rsid w:val="00C61205"/>
    <w:rsid w:val="00C62622"/>
    <w:rsid w:val="00C65C9D"/>
    <w:rsid w:val="00C73C2B"/>
    <w:rsid w:val="00C8249B"/>
    <w:rsid w:val="00C83C6D"/>
    <w:rsid w:val="00C879A7"/>
    <w:rsid w:val="00C95569"/>
    <w:rsid w:val="00C95CDF"/>
    <w:rsid w:val="00CA01FF"/>
    <w:rsid w:val="00CA16D0"/>
    <w:rsid w:val="00CA6B78"/>
    <w:rsid w:val="00CA774A"/>
    <w:rsid w:val="00CB2D69"/>
    <w:rsid w:val="00CC0A0C"/>
    <w:rsid w:val="00CC44B7"/>
    <w:rsid w:val="00CD19CE"/>
    <w:rsid w:val="00CD2D21"/>
    <w:rsid w:val="00CD33FB"/>
    <w:rsid w:val="00CD3562"/>
    <w:rsid w:val="00CE05F0"/>
    <w:rsid w:val="00CE072E"/>
    <w:rsid w:val="00CE369B"/>
    <w:rsid w:val="00CF1E4D"/>
    <w:rsid w:val="00CF48CC"/>
    <w:rsid w:val="00CF4AB1"/>
    <w:rsid w:val="00CF5D8F"/>
    <w:rsid w:val="00D04992"/>
    <w:rsid w:val="00D04EB8"/>
    <w:rsid w:val="00D05DA5"/>
    <w:rsid w:val="00D064A7"/>
    <w:rsid w:val="00D10E02"/>
    <w:rsid w:val="00D10E89"/>
    <w:rsid w:val="00D11D3E"/>
    <w:rsid w:val="00D11F2E"/>
    <w:rsid w:val="00D164DD"/>
    <w:rsid w:val="00D17CCD"/>
    <w:rsid w:val="00D22A7B"/>
    <w:rsid w:val="00D2397F"/>
    <w:rsid w:val="00D24E1F"/>
    <w:rsid w:val="00D2667C"/>
    <w:rsid w:val="00D27AB4"/>
    <w:rsid w:val="00D30A21"/>
    <w:rsid w:val="00D3184A"/>
    <w:rsid w:val="00D32CD1"/>
    <w:rsid w:val="00D36C4E"/>
    <w:rsid w:val="00D3715B"/>
    <w:rsid w:val="00D42D53"/>
    <w:rsid w:val="00D43627"/>
    <w:rsid w:val="00D44706"/>
    <w:rsid w:val="00D47A49"/>
    <w:rsid w:val="00D517F1"/>
    <w:rsid w:val="00D52D48"/>
    <w:rsid w:val="00D53205"/>
    <w:rsid w:val="00D57FA3"/>
    <w:rsid w:val="00D617C7"/>
    <w:rsid w:val="00D61F30"/>
    <w:rsid w:val="00D62626"/>
    <w:rsid w:val="00D63AEA"/>
    <w:rsid w:val="00D64A9C"/>
    <w:rsid w:val="00D657DF"/>
    <w:rsid w:val="00D6643C"/>
    <w:rsid w:val="00D66606"/>
    <w:rsid w:val="00D676C7"/>
    <w:rsid w:val="00D702AF"/>
    <w:rsid w:val="00D72755"/>
    <w:rsid w:val="00D72FA8"/>
    <w:rsid w:val="00D75CEC"/>
    <w:rsid w:val="00D772FF"/>
    <w:rsid w:val="00D77925"/>
    <w:rsid w:val="00D77C22"/>
    <w:rsid w:val="00D80668"/>
    <w:rsid w:val="00D8360E"/>
    <w:rsid w:val="00D840F0"/>
    <w:rsid w:val="00D845EA"/>
    <w:rsid w:val="00D8489F"/>
    <w:rsid w:val="00D852B9"/>
    <w:rsid w:val="00D874B8"/>
    <w:rsid w:val="00D96AC5"/>
    <w:rsid w:val="00D97F2C"/>
    <w:rsid w:val="00DA0100"/>
    <w:rsid w:val="00DA2320"/>
    <w:rsid w:val="00DA5C30"/>
    <w:rsid w:val="00DB0222"/>
    <w:rsid w:val="00DB17E5"/>
    <w:rsid w:val="00DB1D46"/>
    <w:rsid w:val="00DB244C"/>
    <w:rsid w:val="00DB27E5"/>
    <w:rsid w:val="00DB3FAD"/>
    <w:rsid w:val="00DB5F0F"/>
    <w:rsid w:val="00DC04C8"/>
    <w:rsid w:val="00DC154A"/>
    <w:rsid w:val="00DC2E53"/>
    <w:rsid w:val="00DC35A1"/>
    <w:rsid w:val="00DC3A71"/>
    <w:rsid w:val="00DC78A7"/>
    <w:rsid w:val="00DD0313"/>
    <w:rsid w:val="00DD2511"/>
    <w:rsid w:val="00DD25CC"/>
    <w:rsid w:val="00DD3925"/>
    <w:rsid w:val="00DD6842"/>
    <w:rsid w:val="00DE02A2"/>
    <w:rsid w:val="00DE221C"/>
    <w:rsid w:val="00DE464E"/>
    <w:rsid w:val="00DE49E3"/>
    <w:rsid w:val="00DF08E3"/>
    <w:rsid w:val="00DF53FB"/>
    <w:rsid w:val="00E005F0"/>
    <w:rsid w:val="00E00A28"/>
    <w:rsid w:val="00E00D08"/>
    <w:rsid w:val="00E01585"/>
    <w:rsid w:val="00E01A7B"/>
    <w:rsid w:val="00E02910"/>
    <w:rsid w:val="00E05061"/>
    <w:rsid w:val="00E10C27"/>
    <w:rsid w:val="00E126D5"/>
    <w:rsid w:val="00E12E2C"/>
    <w:rsid w:val="00E14CD7"/>
    <w:rsid w:val="00E2495E"/>
    <w:rsid w:val="00E31C9A"/>
    <w:rsid w:val="00E423A5"/>
    <w:rsid w:val="00E45985"/>
    <w:rsid w:val="00E468E9"/>
    <w:rsid w:val="00E50ED5"/>
    <w:rsid w:val="00E525FB"/>
    <w:rsid w:val="00E536F3"/>
    <w:rsid w:val="00E574A9"/>
    <w:rsid w:val="00E62E32"/>
    <w:rsid w:val="00E66B68"/>
    <w:rsid w:val="00E67DB7"/>
    <w:rsid w:val="00E73F72"/>
    <w:rsid w:val="00E759D9"/>
    <w:rsid w:val="00E76DC4"/>
    <w:rsid w:val="00E86F75"/>
    <w:rsid w:val="00E94305"/>
    <w:rsid w:val="00E94327"/>
    <w:rsid w:val="00E9490A"/>
    <w:rsid w:val="00E94BCA"/>
    <w:rsid w:val="00EA1DFA"/>
    <w:rsid w:val="00EA4E9C"/>
    <w:rsid w:val="00EA6B3D"/>
    <w:rsid w:val="00EB17FE"/>
    <w:rsid w:val="00EB2135"/>
    <w:rsid w:val="00EB2741"/>
    <w:rsid w:val="00EB2F14"/>
    <w:rsid w:val="00EB4EAB"/>
    <w:rsid w:val="00EB7218"/>
    <w:rsid w:val="00EC12CF"/>
    <w:rsid w:val="00EC145B"/>
    <w:rsid w:val="00EC77A8"/>
    <w:rsid w:val="00ED0936"/>
    <w:rsid w:val="00ED24A2"/>
    <w:rsid w:val="00ED2822"/>
    <w:rsid w:val="00ED3770"/>
    <w:rsid w:val="00ED58B5"/>
    <w:rsid w:val="00EE03D4"/>
    <w:rsid w:val="00EE31A0"/>
    <w:rsid w:val="00EE7731"/>
    <w:rsid w:val="00EF1318"/>
    <w:rsid w:val="00EF267A"/>
    <w:rsid w:val="00EF4667"/>
    <w:rsid w:val="00EF6B57"/>
    <w:rsid w:val="00F02FBE"/>
    <w:rsid w:val="00F06FBB"/>
    <w:rsid w:val="00F0754A"/>
    <w:rsid w:val="00F07A40"/>
    <w:rsid w:val="00F1504E"/>
    <w:rsid w:val="00F156DF"/>
    <w:rsid w:val="00F16DEE"/>
    <w:rsid w:val="00F23274"/>
    <w:rsid w:val="00F232C5"/>
    <w:rsid w:val="00F25744"/>
    <w:rsid w:val="00F30649"/>
    <w:rsid w:val="00F34525"/>
    <w:rsid w:val="00F35948"/>
    <w:rsid w:val="00F35A28"/>
    <w:rsid w:val="00F4041B"/>
    <w:rsid w:val="00F418BB"/>
    <w:rsid w:val="00F42A76"/>
    <w:rsid w:val="00F445F2"/>
    <w:rsid w:val="00F46B49"/>
    <w:rsid w:val="00F47710"/>
    <w:rsid w:val="00F51533"/>
    <w:rsid w:val="00F5361B"/>
    <w:rsid w:val="00F53817"/>
    <w:rsid w:val="00F540A3"/>
    <w:rsid w:val="00F60AC5"/>
    <w:rsid w:val="00F614B0"/>
    <w:rsid w:val="00F643CF"/>
    <w:rsid w:val="00F70D1B"/>
    <w:rsid w:val="00F713F9"/>
    <w:rsid w:val="00F71E2A"/>
    <w:rsid w:val="00F747D0"/>
    <w:rsid w:val="00F77019"/>
    <w:rsid w:val="00F8048E"/>
    <w:rsid w:val="00F8770F"/>
    <w:rsid w:val="00F9039E"/>
    <w:rsid w:val="00F94209"/>
    <w:rsid w:val="00F95491"/>
    <w:rsid w:val="00F96C2C"/>
    <w:rsid w:val="00FB26BD"/>
    <w:rsid w:val="00FB5AC5"/>
    <w:rsid w:val="00FC15C3"/>
    <w:rsid w:val="00FC24C3"/>
    <w:rsid w:val="00FC333E"/>
    <w:rsid w:val="00FC38C7"/>
    <w:rsid w:val="00FC3AB9"/>
    <w:rsid w:val="00FC50BA"/>
    <w:rsid w:val="00FC687E"/>
    <w:rsid w:val="00FD1A1B"/>
    <w:rsid w:val="00FD1E96"/>
    <w:rsid w:val="00FD2F16"/>
    <w:rsid w:val="00FD384C"/>
    <w:rsid w:val="00FD4F27"/>
    <w:rsid w:val="00FE39EF"/>
    <w:rsid w:val="00FE749F"/>
    <w:rsid w:val="00FF310A"/>
    <w:rsid w:val="00FF3E0E"/>
    <w:rsid w:val="00FF4A0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customStyle="1" w:styleId="Normal1">
    <w:name w:val="Normal1"/>
    <w:rsid w:val="00C6262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C"/>
    <w:rPr>
      <w:rFonts w:ascii="Tahoma" w:eastAsia="ヒラギノ角ゴ Pro W3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D"/>
    <w:pPr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95E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ooter1">
    <w:name w:val="Footer1"/>
    <w:rsid w:val="00095E6D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Garamond" w:eastAsia="ヒラギノ角ゴ Pro W3" w:hAnsi="Garamond" w:cs="Times New Roman"/>
      <w:color w:val="00000A"/>
      <w:kern w:val="1"/>
      <w:sz w:val="24"/>
      <w:szCs w:val="20"/>
    </w:rPr>
  </w:style>
  <w:style w:type="numbering" w:customStyle="1" w:styleId="List8">
    <w:name w:val="List 8"/>
    <w:rsid w:val="00095E6D"/>
  </w:style>
  <w:style w:type="numbering" w:customStyle="1" w:styleId="List9">
    <w:name w:val="List 9"/>
    <w:rsid w:val="00095E6D"/>
  </w:style>
  <w:style w:type="numbering" w:customStyle="1" w:styleId="List10">
    <w:name w:val="List 10"/>
    <w:rsid w:val="00095E6D"/>
  </w:style>
  <w:style w:type="numbering" w:customStyle="1" w:styleId="List11">
    <w:name w:val="List 11"/>
    <w:rsid w:val="00095E6D"/>
  </w:style>
  <w:style w:type="numbering" w:customStyle="1" w:styleId="List12">
    <w:name w:val="List 12"/>
    <w:rsid w:val="00095E6D"/>
  </w:style>
  <w:style w:type="numbering" w:customStyle="1" w:styleId="List13">
    <w:name w:val="List 13"/>
    <w:rsid w:val="00095E6D"/>
  </w:style>
  <w:style w:type="paragraph" w:styleId="ListParagraph">
    <w:name w:val="List Paragraph"/>
    <w:basedOn w:val="Normal"/>
    <w:uiPriority w:val="34"/>
    <w:qFormat/>
    <w:rsid w:val="00ED3770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D4C0D"/>
    <w:pPr>
      <w:widowControl w:val="0"/>
      <w:suppressAutoHyphens w:val="0"/>
      <w:ind w:left="1279" w:hanging="360"/>
      <w:jc w:val="left"/>
    </w:pPr>
    <w:rPr>
      <w:rFonts w:eastAsia="Garamond"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4C0D"/>
    <w:rPr>
      <w:rFonts w:ascii="Garamond" w:eastAsia="Garamond" w:hAnsi="Garamond"/>
    </w:rPr>
  </w:style>
  <w:style w:type="character" w:customStyle="1" w:styleId="apple-converted-space">
    <w:name w:val="apple-converted-space"/>
    <w:basedOn w:val="DefaultParagraphFont"/>
    <w:rsid w:val="00E62E32"/>
  </w:style>
  <w:style w:type="paragraph" w:styleId="Header">
    <w:name w:val="header"/>
    <w:basedOn w:val="Normal"/>
    <w:link w:val="Head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5C3"/>
    <w:rPr>
      <w:rFonts w:ascii="Garamond" w:eastAsia="ヒラギノ角ゴ Pro W3" w:hAnsi="Garamond" w:cs="Times New Roman"/>
      <w:color w:val="00000A"/>
      <w:kern w:val="1"/>
      <w:sz w:val="24"/>
      <w:szCs w:val="24"/>
    </w:rPr>
  </w:style>
  <w:style w:type="paragraph" w:customStyle="1" w:styleId="Normal1">
    <w:name w:val="Normal1"/>
    <w:rsid w:val="00C6262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AC"/>
    <w:rPr>
      <w:rFonts w:ascii="Tahoma" w:eastAsia="ヒラギノ角ゴ Pro W3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</dc:creator>
  <cp:lastModifiedBy>Erin E. Anderson</cp:lastModifiedBy>
  <cp:revision>21</cp:revision>
  <dcterms:created xsi:type="dcterms:W3CDTF">2015-07-23T15:11:00Z</dcterms:created>
  <dcterms:modified xsi:type="dcterms:W3CDTF">2020-08-07T00:56:00Z</dcterms:modified>
</cp:coreProperties>
</file>